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A3" w:rsidRPr="00F16688" w:rsidRDefault="00F16688">
      <w:pPr>
        <w:jc w:val="center"/>
        <w:rPr>
          <w:rFonts w:ascii="Arial Black" w:hAnsi="Arial Black" w:cs="Arial Black"/>
          <w:sz w:val="32"/>
          <w:szCs w:val="32"/>
        </w:rPr>
      </w:pPr>
      <w:r w:rsidRPr="00F16688">
        <w:rPr>
          <w:rFonts w:ascii="Arial Black" w:hAnsi="Arial Black" w:cs="Arial Black"/>
          <w:sz w:val="32"/>
          <w:szCs w:val="32"/>
        </w:rPr>
        <w:t>O</w:t>
      </w:r>
      <w:r w:rsidR="00385DE2">
        <w:rPr>
          <w:rFonts w:ascii="Arial Black" w:hAnsi="Arial Black" w:cs="Arial Black"/>
          <w:sz w:val="32"/>
          <w:szCs w:val="32"/>
        </w:rPr>
        <w:t> B E C      J A R O K</w:t>
      </w:r>
    </w:p>
    <w:p w:rsidR="00F16688" w:rsidRDefault="00F16688">
      <w:pPr>
        <w:jc w:val="center"/>
        <w:rPr>
          <w:rFonts w:ascii="Arial Black" w:hAnsi="Arial Black" w:cs="Arial Black"/>
          <w:b/>
          <w:bCs/>
        </w:rPr>
      </w:pPr>
    </w:p>
    <w:p w:rsidR="00AB2372" w:rsidRDefault="00AB2372">
      <w:pPr>
        <w:jc w:val="center"/>
        <w:rPr>
          <w:rFonts w:ascii="Arial Black" w:hAnsi="Arial Black" w:cs="Arial Black"/>
          <w:b/>
          <w:bCs/>
        </w:rPr>
      </w:pPr>
    </w:p>
    <w:p w:rsidR="00385DE2" w:rsidRDefault="00385DE2">
      <w:pPr>
        <w:jc w:val="center"/>
        <w:rPr>
          <w:rFonts w:ascii="Arial Black" w:hAnsi="Arial Black" w:cs="Arial Black"/>
          <w:b/>
          <w:bCs/>
        </w:rPr>
      </w:pPr>
    </w:p>
    <w:p w:rsidR="00385DE2" w:rsidRDefault="00385DE2">
      <w:pPr>
        <w:jc w:val="center"/>
        <w:rPr>
          <w:rFonts w:ascii="Arial Black" w:hAnsi="Arial Black" w:cs="Arial Black"/>
          <w:b/>
          <w:bCs/>
        </w:rPr>
      </w:pPr>
    </w:p>
    <w:p w:rsidR="00385DE2" w:rsidRDefault="00385DE2">
      <w:pPr>
        <w:jc w:val="center"/>
        <w:rPr>
          <w:rFonts w:ascii="Arial Black" w:hAnsi="Arial Black" w:cs="Arial Black"/>
          <w:b/>
          <w:bCs/>
        </w:rPr>
      </w:pPr>
    </w:p>
    <w:p w:rsidR="00F16688" w:rsidRDefault="00F16688">
      <w:pPr>
        <w:jc w:val="center"/>
        <w:rPr>
          <w:rFonts w:ascii="Arial Black" w:hAnsi="Arial Black" w:cs="Arial Black"/>
          <w:b/>
          <w:bCs/>
        </w:rPr>
      </w:pPr>
    </w:p>
    <w:p w:rsidR="00F16688" w:rsidRPr="00385DE2" w:rsidRDefault="00C31CE2">
      <w:pPr>
        <w:jc w:val="center"/>
        <w:rPr>
          <w:rFonts w:ascii="Arial Black" w:hAnsi="Arial Black" w:cs="Arial Black"/>
          <w:b/>
          <w:bCs/>
        </w:rPr>
      </w:pPr>
      <w:r w:rsidRPr="00C31CE2">
        <w:rPr>
          <w:rFonts w:ascii="Arial Black" w:hAnsi="Arial Black" w:cs="Arial Black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20pt">
            <v:imagedata r:id="rId5" o:title=""/>
          </v:shape>
        </w:pict>
      </w:r>
    </w:p>
    <w:p w:rsidR="00F16688" w:rsidRDefault="00F16688">
      <w:pPr>
        <w:jc w:val="center"/>
        <w:rPr>
          <w:rFonts w:ascii="Arial Black" w:hAnsi="Arial Black" w:cs="Arial Black"/>
          <w:b/>
          <w:bCs/>
        </w:rPr>
      </w:pPr>
    </w:p>
    <w:p w:rsidR="00F16688" w:rsidRDefault="00F16688">
      <w:pPr>
        <w:jc w:val="center"/>
        <w:rPr>
          <w:rFonts w:ascii="Arial Black" w:hAnsi="Arial Black" w:cs="Arial Black"/>
          <w:b/>
          <w:bCs/>
        </w:rPr>
      </w:pPr>
    </w:p>
    <w:p w:rsidR="00F16688" w:rsidRDefault="00F16688" w:rsidP="00385DE2">
      <w:pPr>
        <w:rPr>
          <w:rFonts w:ascii="Arial Black" w:hAnsi="Arial Black" w:cs="Arial Black"/>
          <w:b/>
          <w:bCs/>
        </w:rPr>
      </w:pPr>
    </w:p>
    <w:p w:rsidR="00F16688" w:rsidRPr="00AB2372" w:rsidRDefault="00F16688" w:rsidP="00617ED6">
      <w:pPr>
        <w:rPr>
          <w:rFonts w:ascii="Arial Black" w:hAnsi="Arial Black" w:cs="Arial Black"/>
          <w:b/>
          <w:bCs/>
          <w:sz w:val="40"/>
          <w:szCs w:val="40"/>
        </w:rPr>
      </w:pPr>
    </w:p>
    <w:p w:rsidR="00F16688" w:rsidRDefault="00F16688">
      <w:pPr>
        <w:jc w:val="center"/>
        <w:rPr>
          <w:rFonts w:ascii="Arial Black" w:hAnsi="Arial Black" w:cs="Arial Black"/>
          <w:b/>
          <w:bCs/>
        </w:rPr>
      </w:pPr>
    </w:p>
    <w:p w:rsidR="00F16688" w:rsidRPr="00CF65A2" w:rsidRDefault="00F16688" w:rsidP="00AB20D4">
      <w:pPr>
        <w:rPr>
          <w:rFonts w:ascii="Arial Black" w:hAnsi="Arial Black" w:cs="Arial Black"/>
          <w:b/>
          <w:bCs/>
          <w:sz w:val="28"/>
          <w:szCs w:val="28"/>
        </w:rPr>
      </w:pPr>
    </w:p>
    <w:p w:rsidR="00D47CA3" w:rsidRDefault="00D47CA3">
      <w:pPr>
        <w:jc w:val="center"/>
        <w:rPr>
          <w:rFonts w:ascii="Arial Black" w:hAnsi="Arial Black" w:cs="Arial Black"/>
          <w:b/>
          <w:bCs/>
        </w:rPr>
      </w:pPr>
    </w:p>
    <w:p w:rsidR="00D47CA3" w:rsidRPr="00CF65A2" w:rsidRDefault="00D47CA3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 w:rsidRPr="00CF65A2">
        <w:rPr>
          <w:rFonts w:ascii="Arial Black" w:hAnsi="Arial Black" w:cs="Arial Black"/>
          <w:b/>
          <w:bCs/>
          <w:sz w:val="22"/>
          <w:szCs w:val="22"/>
        </w:rPr>
        <w:t>VŠEOBECNE ZÁVÄZNÉ</w:t>
      </w:r>
      <w:r w:rsidR="00AB20D4">
        <w:rPr>
          <w:rFonts w:ascii="Arial Black" w:hAnsi="Arial Black" w:cs="Arial Black"/>
          <w:b/>
          <w:bCs/>
          <w:sz w:val="22"/>
          <w:szCs w:val="22"/>
        </w:rPr>
        <w:t xml:space="preserve">  NARIADENIE</w:t>
      </w:r>
      <w:r w:rsidR="00AB45B7">
        <w:rPr>
          <w:rFonts w:ascii="Arial Black" w:hAnsi="Arial Black" w:cs="Arial Black"/>
          <w:b/>
          <w:bCs/>
          <w:sz w:val="22"/>
          <w:szCs w:val="22"/>
        </w:rPr>
        <w:t xml:space="preserve"> OBCE JAROK</w:t>
      </w:r>
    </w:p>
    <w:p w:rsidR="00D47CA3" w:rsidRDefault="00D47CA3">
      <w:pPr>
        <w:jc w:val="center"/>
        <w:rPr>
          <w:rFonts w:ascii="Arial Black" w:hAnsi="Arial Black" w:cs="Arial Black"/>
          <w:b/>
          <w:bCs/>
        </w:rPr>
      </w:pPr>
    </w:p>
    <w:p w:rsidR="00D47CA3" w:rsidRDefault="00AB2372">
      <w:pPr>
        <w:spacing w:line="326" w:lineRule="auto"/>
        <w:jc w:val="center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č. 3/2015</w:t>
      </w:r>
    </w:p>
    <w:p w:rsidR="00D47CA3" w:rsidRDefault="00D47CA3">
      <w:pPr>
        <w:jc w:val="center"/>
        <w:rPr>
          <w:b/>
          <w:bCs/>
          <w:sz w:val="28"/>
          <w:szCs w:val="28"/>
        </w:rPr>
      </w:pPr>
    </w:p>
    <w:p w:rsidR="00D47CA3" w:rsidRDefault="00D47CA3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 miestnych daniach a miestnom poplatku                       za komunálne odpady a drobné stavebné odpady</w:t>
      </w:r>
    </w:p>
    <w:p w:rsidR="00D47CA3" w:rsidRPr="00411FA5" w:rsidRDefault="00AB2372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NA  KALENDÁRNY  ROK  2016</w:t>
      </w:r>
    </w:p>
    <w:p w:rsidR="00D47CA3" w:rsidRDefault="00D47CA3">
      <w:pPr>
        <w:rPr>
          <w:b/>
          <w:bCs/>
          <w:sz w:val="28"/>
          <w:szCs w:val="28"/>
        </w:rPr>
      </w:pPr>
    </w:p>
    <w:p w:rsidR="00F16688" w:rsidRDefault="00F16688">
      <w:pPr>
        <w:rPr>
          <w:b/>
          <w:bCs/>
          <w:sz w:val="28"/>
          <w:szCs w:val="28"/>
        </w:rPr>
      </w:pPr>
    </w:p>
    <w:p w:rsidR="00F16688" w:rsidRDefault="00F16688">
      <w:pPr>
        <w:rPr>
          <w:b/>
          <w:bCs/>
          <w:sz w:val="28"/>
          <w:szCs w:val="28"/>
        </w:rPr>
      </w:pPr>
    </w:p>
    <w:p w:rsidR="00F16688" w:rsidRDefault="00F16688">
      <w:pPr>
        <w:rPr>
          <w:b/>
          <w:bCs/>
          <w:sz w:val="28"/>
          <w:szCs w:val="28"/>
        </w:rPr>
      </w:pPr>
    </w:p>
    <w:p w:rsidR="00385DE2" w:rsidRDefault="00385DE2">
      <w:pPr>
        <w:rPr>
          <w:b/>
          <w:bCs/>
          <w:sz w:val="28"/>
          <w:szCs w:val="28"/>
        </w:rPr>
      </w:pPr>
    </w:p>
    <w:p w:rsidR="00385DE2" w:rsidRDefault="00385D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385DE2" w:rsidRDefault="00385DE2">
      <w:r w:rsidRPr="00385DE2">
        <w:t>Schválené uznesením obecn</w:t>
      </w:r>
      <w:r>
        <w:t>é</w:t>
      </w:r>
      <w:r w:rsidR="00A30A48">
        <w:t>ho zastupiteľstva čí</w:t>
      </w:r>
      <w:r w:rsidR="00580754">
        <w:t>slo</w:t>
      </w:r>
      <w:r w:rsidR="00617ED6">
        <w:t xml:space="preserve"> 114/2015</w:t>
      </w:r>
      <w:r w:rsidR="00580754">
        <w:t xml:space="preserve"> </w:t>
      </w:r>
      <w:r w:rsidR="001D693B">
        <w:t xml:space="preserve">dňa </w:t>
      </w:r>
      <w:r w:rsidR="00617ED6">
        <w:t>11.12.2015</w:t>
      </w:r>
    </w:p>
    <w:p w:rsidR="00385DE2" w:rsidRDefault="00B9190B">
      <w:r>
        <w:t>Vy</w:t>
      </w:r>
      <w:r w:rsidR="00385DE2">
        <w:t>vesené</w:t>
      </w:r>
      <w:r w:rsidR="004800BE">
        <w:t xml:space="preserve"> na úradnej tabuli od</w:t>
      </w:r>
      <w:r w:rsidR="006A4539">
        <w:t xml:space="preserve"> 26</w:t>
      </w:r>
      <w:r w:rsidR="0069689D">
        <w:t>.11</w:t>
      </w:r>
      <w:r w:rsidR="00AB2372">
        <w:t>.</w:t>
      </w:r>
      <w:r w:rsidR="0069689D">
        <w:t>2015 do11.12.2015</w:t>
      </w:r>
      <w:r w:rsidR="00385DE2">
        <w:t xml:space="preserve"> a po schválení v </w:t>
      </w:r>
      <w:r w:rsidR="00A30A48">
        <w:t>OZ od</w:t>
      </w:r>
      <w:r w:rsidR="00617ED6">
        <w:t>14.12.2015</w:t>
      </w:r>
    </w:p>
    <w:p w:rsidR="00AB2372" w:rsidRDefault="00617ED6">
      <w:r>
        <w:t>D</w:t>
      </w:r>
      <w:r w:rsidR="00AB20D4">
        <w:t>o</w:t>
      </w:r>
      <w:r>
        <w:t xml:space="preserve"> 31.12.2015</w:t>
      </w:r>
    </w:p>
    <w:p w:rsidR="00385DE2" w:rsidRDefault="00385DE2">
      <w:r>
        <w:t>Dátum lehoty na p</w:t>
      </w:r>
      <w:r w:rsidR="003821D3">
        <w:t>ripomienkovanie do</w:t>
      </w:r>
      <w:r w:rsidR="00017464">
        <w:t xml:space="preserve"> </w:t>
      </w:r>
      <w:r w:rsidR="006A4539">
        <w:t>5</w:t>
      </w:r>
      <w:r w:rsidR="00276C5E">
        <w:t>.12.2015</w:t>
      </w:r>
    </w:p>
    <w:p w:rsidR="00B9190B" w:rsidRDefault="00B9190B">
      <w:r>
        <w:t>Platnosť nadobúda dňom schválenia v obecnom zastupiteľs</w:t>
      </w:r>
      <w:r w:rsidR="00AB2372">
        <w:t>tve a účinnosť nadobúda 1.1.2016</w:t>
      </w:r>
    </w:p>
    <w:p w:rsidR="00B9190B" w:rsidRPr="00385DE2" w:rsidRDefault="00B9190B"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85DE2" w:rsidRDefault="00385DE2">
      <w:pPr>
        <w:rPr>
          <w:b/>
          <w:bCs/>
          <w:sz w:val="28"/>
          <w:szCs w:val="28"/>
        </w:rPr>
      </w:pPr>
    </w:p>
    <w:p w:rsidR="00F16688" w:rsidRDefault="00F16688">
      <w:pPr>
        <w:rPr>
          <w:b/>
          <w:bCs/>
          <w:sz w:val="28"/>
          <w:szCs w:val="28"/>
        </w:rPr>
      </w:pPr>
    </w:p>
    <w:p w:rsidR="00D47CA3" w:rsidRDefault="00D47CA3">
      <w:pPr>
        <w:rPr>
          <w:b/>
          <w:bCs/>
          <w:sz w:val="28"/>
          <w:szCs w:val="28"/>
        </w:rPr>
      </w:pPr>
    </w:p>
    <w:p w:rsidR="00D47CA3" w:rsidRDefault="00D47CA3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Obec Jarok v</w:t>
      </w:r>
      <w:r w:rsidR="00866BFD">
        <w:rPr>
          <w:rFonts w:ascii="Century Gothic" w:hAnsi="Century Gothic" w:cs="Century Gothic"/>
          <w:b/>
          <w:bCs/>
        </w:rPr>
        <w:t> súlade s ustanovením § 6 ods. 2</w:t>
      </w:r>
      <w:r>
        <w:rPr>
          <w:rFonts w:ascii="Century Gothic" w:hAnsi="Century Gothic" w:cs="Century Gothic"/>
          <w:b/>
          <w:bCs/>
        </w:rPr>
        <w:t xml:space="preserve"> zákona č. 369/1990 Zb. o obecnom zriadení v znení neskorších predpisov a ustanoveniami  § 7 ods. 4,5 a 6, § 8 ods. 2 </w:t>
      </w:r>
      <w:r w:rsidRPr="000B7E54">
        <w:rPr>
          <w:rFonts w:ascii="Century Gothic" w:hAnsi="Century Gothic" w:cs="Century Gothic"/>
          <w:b/>
          <w:bCs/>
        </w:rPr>
        <w:t>a 4,</w:t>
      </w:r>
      <w:r>
        <w:rPr>
          <w:rFonts w:ascii="Century Gothic" w:hAnsi="Century Gothic" w:cs="Century Gothic"/>
          <w:b/>
          <w:bCs/>
        </w:rPr>
        <w:t xml:space="preserve"> § 12  ods. 2 a 3, § 16 ods. 2 a 3,  § 17 ods. 2, 3 ,4 a 7,</w:t>
      </w:r>
      <w:r w:rsidR="000B7E54">
        <w:rPr>
          <w:rFonts w:ascii="Arial" w:hAnsi="Arial" w:cs="Arial"/>
          <w:b/>
          <w:bCs/>
        </w:rPr>
        <w:t xml:space="preserve">§ </w:t>
      </w:r>
      <w:r w:rsidR="000B7E54">
        <w:rPr>
          <w:rFonts w:ascii="Century Gothic" w:hAnsi="Century Gothic" w:cs="Century Gothic"/>
          <w:b/>
          <w:bCs/>
        </w:rPr>
        <w:t>29,</w:t>
      </w:r>
      <w:r w:rsidR="000B7E54">
        <w:rPr>
          <w:rFonts w:ascii="Arial" w:hAnsi="Arial" w:cs="Arial"/>
          <w:b/>
          <w:bCs/>
        </w:rPr>
        <w:t>§ 36,§ 51,§ 59,§ 77 ods. 5,§ 79 ods. 2,</w:t>
      </w:r>
      <w:r w:rsidR="00866BFD">
        <w:rPr>
          <w:rFonts w:ascii="Arial" w:hAnsi="Arial" w:cs="Arial"/>
          <w:b/>
          <w:bCs/>
        </w:rPr>
        <w:t xml:space="preserve"> </w:t>
      </w:r>
      <w:r w:rsidR="00866BFD" w:rsidRPr="00866BFD">
        <w:rPr>
          <w:rFonts w:ascii="Arial" w:hAnsi="Arial" w:cs="Arial"/>
          <w:b/>
          <w:bCs/>
        </w:rPr>
        <w:t>§</w:t>
      </w:r>
      <w:r w:rsidR="00866BFD">
        <w:rPr>
          <w:rFonts w:ascii="Arial" w:hAnsi="Arial" w:cs="Arial"/>
          <w:b/>
          <w:bCs/>
        </w:rPr>
        <w:t xml:space="preserve"> 81 ods.2,</w:t>
      </w:r>
      <w:r w:rsidR="000B7E54">
        <w:rPr>
          <w:rFonts w:ascii="Arial" w:hAnsi="Arial" w:cs="Arial"/>
          <w:b/>
          <w:bCs/>
        </w:rPr>
        <w:t xml:space="preserve">§ </w:t>
      </w:r>
      <w:r w:rsidR="00866BFD">
        <w:rPr>
          <w:rFonts w:ascii="Arial" w:hAnsi="Arial" w:cs="Arial"/>
          <w:b/>
          <w:bCs/>
        </w:rPr>
        <w:t>82 a §</w:t>
      </w:r>
      <w:r w:rsidR="000B7E54">
        <w:rPr>
          <w:rFonts w:ascii="Arial" w:hAnsi="Arial" w:cs="Arial"/>
          <w:b/>
          <w:bCs/>
        </w:rPr>
        <w:t>83,</w:t>
      </w:r>
      <w:r>
        <w:rPr>
          <w:rFonts w:ascii="Century Gothic" w:hAnsi="Century Gothic" w:cs="Century Gothic"/>
          <w:b/>
          <w:bCs/>
        </w:rPr>
        <w:t xml:space="preserve"> § </w:t>
      </w:r>
      <w:r w:rsidRPr="000B7E54">
        <w:rPr>
          <w:rFonts w:ascii="Century Gothic" w:hAnsi="Century Gothic" w:cs="Century Gothic"/>
          <w:b/>
          <w:bCs/>
        </w:rPr>
        <w:t>98, 98b,ods.5,</w:t>
      </w:r>
      <w:r w:rsidRPr="000B7E54">
        <w:rPr>
          <w:rFonts w:ascii="Arial" w:hAnsi="Arial" w:cs="Arial"/>
          <w:b/>
          <w:bCs/>
        </w:rPr>
        <w:t>§</w:t>
      </w:r>
      <w:r w:rsidR="007746D2" w:rsidRPr="000B7E54">
        <w:rPr>
          <w:rFonts w:ascii="Century Gothic" w:hAnsi="Century Gothic" w:cs="Century Gothic"/>
          <w:b/>
          <w:bCs/>
        </w:rPr>
        <w:t>9</w:t>
      </w:r>
      <w:r w:rsidRPr="000B7E54">
        <w:rPr>
          <w:rFonts w:ascii="Century Gothic" w:hAnsi="Century Gothic" w:cs="Century Gothic"/>
          <w:b/>
          <w:bCs/>
        </w:rPr>
        <w:t>9e ods.9a</w:t>
      </w:r>
      <w:r w:rsidR="007746D2">
        <w:rPr>
          <w:rFonts w:ascii="Century Gothic" w:hAnsi="Century Gothic" w:cs="Century Gothic"/>
          <w:b/>
          <w:bCs/>
          <w:color w:val="FF0000"/>
        </w:rPr>
        <w:t xml:space="preserve"> </w:t>
      </w:r>
      <w:r w:rsidRPr="000B7E54">
        <w:rPr>
          <w:rFonts w:ascii="Arial" w:hAnsi="Arial" w:cs="Arial"/>
          <w:b/>
          <w:bCs/>
        </w:rPr>
        <w:t>§</w:t>
      </w:r>
      <w:r w:rsidRPr="000B7E54">
        <w:rPr>
          <w:rFonts w:ascii="Century Gothic" w:hAnsi="Century Gothic" w:cs="Century Gothic"/>
          <w:b/>
          <w:bCs/>
        </w:rPr>
        <w:t>103ods.</w:t>
      </w:r>
      <w:r w:rsidR="000B7E54" w:rsidRPr="000B7E54">
        <w:rPr>
          <w:rFonts w:ascii="Century Gothic" w:hAnsi="Century Gothic" w:cs="Century Gothic"/>
          <w:b/>
          <w:bCs/>
        </w:rPr>
        <w:t xml:space="preserve"> </w:t>
      </w:r>
      <w:r w:rsidRPr="000B7E54">
        <w:rPr>
          <w:rFonts w:ascii="Century Gothic" w:hAnsi="Century Gothic" w:cs="Century Gothic"/>
          <w:b/>
          <w:bCs/>
        </w:rPr>
        <w:t>5</w:t>
      </w:r>
      <w:r>
        <w:rPr>
          <w:rFonts w:ascii="Century Gothic" w:hAnsi="Century Gothic" w:cs="Century Gothic"/>
          <w:b/>
          <w:bCs/>
        </w:rPr>
        <w:t xml:space="preserve">  zákona č. 582/2004 Z. z. o miestnych  daniach a miestnom poplatku za komunálne odpady a drobné stavebné odpady v znení neskorších predpisov</w:t>
      </w:r>
      <w:r w:rsidR="00881C7D">
        <w:rPr>
          <w:rFonts w:ascii="Century Gothic" w:hAnsi="Century Gothic" w:cs="Century Gothic"/>
          <w:b/>
          <w:bCs/>
        </w:rPr>
        <w:t xml:space="preserve"> a zákona 79/2015 </w:t>
      </w:r>
      <w:proofErr w:type="spellStart"/>
      <w:r w:rsidR="00881C7D">
        <w:rPr>
          <w:rFonts w:ascii="Century Gothic" w:hAnsi="Century Gothic" w:cs="Century Gothic"/>
          <w:b/>
          <w:bCs/>
        </w:rPr>
        <w:t>Z.z</w:t>
      </w:r>
      <w:proofErr w:type="spellEnd"/>
      <w:r w:rsidR="00881C7D">
        <w:rPr>
          <w:rFonts w:ascii="Century Gothic" w:hAnsi="Century Gothic" w:cs="Century Gothic"/>
          <w:b/>
          <w:bCs/>
        </w:rPr>
        <w:t>. čl. V bod 3</w:t>
      </w:r>
      <w:r w:rsidR="00FC786E">
        <w:rPr>
          <w:rFonts w:ascii="Century Gothic" w:hAnsi="Century Gothic" w:cs="Century Gothic"/>
          <w:b/>
          <w:bCs/>
        </w:rPr>
        <w:t xml:space="preserve">(§ </w:t>
      </w:r>
      <w:r w:rsidR="001F66A0">
        <w:rPr>
          <w:rFonts w:ascii="Century Gothic" w:hAnsi="Century Gothic" w:cs="Century Gothic"/>
          <w:b/>
          <w:bCs/>
        </w:rPr>
        <w:t xml:space="preserve">78 ods.1c z.č.582/2004 </w:t>
      </w:r>
      <w:proofErr w:type="spellStart"/>
      <w:r w:rsidR="001F66A0">
        <w:rPr>
          <w:rFonts w:ascii="Century Gothic" w:hAnsi="Century Gothic" w:cs="Century Gothic"/>
          <w:b/>
          <w:bCs/>
        </w:rPr>
        <w:t>Z.z</w:t>
      </w:r>
      <w:proofErr w:type="spellEnd"/>
      <w:r w:rsidR="001F66A0">
        <w:rPr>
          <w:rFonts w:ascii="Century Gothic" w:hAnsi="Century Gothic" w:cs="Century Gothic"/>
          <w:b/>
          <w:bCs/>
        </w:rPr>
        <w:t>.)</w:t>
      </w:r>
      <w:r w:rsidR="00FC786E">
        <w:rPr>
          <w:rFonts w:ascii="Century Gothic" w:hAnsi="Century Gothic" w:cs="Century Gothic"/>
          <w:b/>
          <w:bCs/>
        </w:rPr>
        <w:t xml:space="preserve"> </w:t>
      </w:r>
      <w:r>
        <w:rPr>
          <w:rFonts w:ascii="Century Gothic" w:hAnsi="Century Gothic" w:cs="Century Gothic"/>
          <w:b/>
          <w:bCs/>
        </w:rPr>
        <w:t xml:space="preserve"> vydáva toto VZN.</w:t>
      </w:r>
    </w:p>
    <w:p w:rsidR="00D47CA3" w:rsidRDefault="00D47CA3"/>
    <w:p w:rsidR="00D47CA3" w:rsidRDefault="00D47CA3"/>
    <w:p w:rsidR="00D47CA3" w:rsidRDefault="00D47CA3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1</w:t>
      </w:r>
    </w:p>
    <w:p w:rsidR="00D47CA3" w:rsidRDefault="00866BFD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Základné </w:t>
      </w:r>
      <w:r w:rsidR="00D47CA3">
        <w:rPr>
          <w:rFonts w:ascii="Bookman Old Style" w:hAnsi="Bookman Old Style" w:cs="Bookman Old Style"/>
          <w:b/>
          <w:bCs/>
        </w:rPr>
        <w:t xml:space="preserve">  ustanovenie</w:t>
      </w:r>
    </w:p>
    <w:p w:rsidR="000B7E54" w:rsidRDefault="000B7E54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</w:p>
    <w:p w:rsidR="00D47CA3" w:rsidRDefault="00D47CA3">
      <w:pPr>
        <w:rPr>
          <w:b/>
          <w:bCs/>
        </w:rPr>
      </w:pPr>
    </w:p>
    <w:p w:rsidR="00F30616" w:rsidRDefault="00C84A96">
      <w:r>
        <w:rPr>
          <w:b/>
          <w:bCs/>
        </w:rPr>
        <w:t xml:space="preserve"> </w:t>
      </w:r>
      <w:r w:rsidRPr="00C84A96">
        <w:t xml:space="preserve">1)  Obecné zastupiteľstvo </w:t>
      </w:r>
      <w:r>
        <w:t xml:space="preserve">v Jarku  podľa § 11 ods. 4 písm. d) zákona č. 369/1990 </w:t>
      </w:r>
      <w:proofErr w:type="spellStart"/>
      <w:r>
        <w:t>Zb</w:t>
      </w:r>
      <w:proofErr w:type="spellEnd"/>
    </w:p>
    <w:p w:rsidR="00C84A96" w:rsidRDefault="00C84A96">
      <w:r>
        <w:t xml:space="preserve">      o obecnom zriadení  v znení neskorších predpisov  rozhodlo, že v nadväznosti na § 98  </w:t>
      </w:r>
    </w:p>
    <w:p w:rsidR="00C84A96" w:rsidRDefault="00C84A96">
      <w:r>
        <w:t xml:space="preserve">      zákona č. 582/2004 </w:t>
      </w:r>
      <w:proofErr w:type="spellStart"/>
      <w:r>
        <w:t>Z.z</w:t>
      </w:r>
      <w:proofErr w:type="spellEnd"/>
      <w:r>
        <w:t>.  o miestnych daniach a miestnom poplatku za komunálne odpady</w:t>
      </w:r>
    </w:p>
    <w:p w:rsidR="00F30616" w:rsidRDefault="00C84A96">
      <w:r>
        <w:t xml:space="preserve">      a drobné stavebné odpady v znení neskorších predpisov zavádza s účinnosťou </w:t>
      </w:r>
      <w:r w:rsidR="00F30616">
        <w:t xml:space="preserve">od  </w:t>
      </w:r>
    </w:p>
    <w:p w:rsidR="00C84A96" w:rsidRDefault="00AB2372">
      <w:r>
        <w:t xml:space="preserve">      1.januára  2016</w:t>
      </w:r>
      <w:r w:rsidR="00F30616">
        <w:t xml:space="preserve"> daň z nehnuteľností.</w:t>
      </w:r>
    </w:p>
    <w:p w:rsidR="00F30616" w:rsidRPr="00C84A96" w:rsidRDefault="00F30616"/>
    <w:p w:rsidR="00D47CA3" w:rsidRDefault="00D47CA3">
      <w:pPr>
        <w:tabs>
          <w:tab w:val="left" w:pos="908"/>
        </w:tabs>
        <w:spacing w:line="326" w:lineRule="auto"/>
        <w:ind w:left="454" w:hanging="397"/>
        <w:jc w:val="both"/>
      </w:pPr>
      <w:r>
        <w:t>1)</w:t>
      </w:r>
      <w:r>
        <w:tab/>
        <w:t>Toto všeobecne záväzné nariadenie upravuje podmienky určovania a vyberania  miestnych daní a miestneho poplatku  za komunálne odpady a drobné stavebné odpady na území  obce  Jaro</w:t>
      </w:r>
      <w:r w:rsidR="00AB2372">
        <w:t>k v zdaňovacom období roku  2016</w:t>
      </w:r>
      <w:r>
        <w:t>.</w:t>
      </w:r>
    </w:p>
    <w:p w:rsidR="00D47CA3" w:rsidRDefault="00D47CA3">
      <w:pPr>
        <w:spacing w:line="326" w:lineRule="auto"/>
      </w:pPr>
    </w:p>
    <w:p w:rsidR="00D47CA3" w:rsidRDefault="00D47CA3">
      <w:pPr>
        <w:tabs>
          <w:tab w:val="left" w:pos="908"/>
        </w:tabs>
        <w:spacing w:line="326" w:lineRule="auto"/>
        <w:ind w:left="454" w:right="1" w:hanging="397"/>
      </w:pPr>
      <w:r>
        <w:t>2)</w:t>
      </w:r>
      <w:r>
        <w:tab/>
        <w:t>Obec  Jarok na svojom území ukladá tieto  miestne dane:</w:t>
      </w:r>
    </w:p>
    <w:p w:rsidR="00D47CA3" w:rsidRDefault="00D47CA3">
      <w:pPr>
        <w:spacing w:line="326" w:lineRule="auto"/>
        <w:ind w:right="1"/>
      </w:pPr>
    </w:p>
    <w:p w:rsidR="00D47CA3" w:rsidRDefault="00D47CA3">
      <w:pPr>
        <w:tabs>
          <w:tab w:val="left" w:pos="2382"/>
        </w:tabs>
        <w:spacing w:line="326" w:lineRule="auto"/>
        <w:ind w:left="1191" w:hanging="397"/>
      </w:pPr>
      <w:r>
        <w:t>a)</w:t>
      </w:r>
      <w:r>
        <w:tab/>
        <w:t>daň z nehnuteľnosti</w:t>
      </w:r>
    </w:p>
    <w:p w:rsidR="00D47CA3" w:rsidRDefault="00D47CA3">
      <w:pPr>
        <w:tabs>
          <w:tab w:val="left" w:pos="2382"/>
        </w:tabs>
        <w:spacing w:line="326" w:lineRule="auto"/>
        <w:ind w:left="1191" w:hanging="397"/>
      </w:pPr>
      <w:r>
        <w:t>b)</w:t>
      </w:r>
      <w:r>
        <w:tab/>
        <w:t>daň za psa</w:t>
      </w:r>
    </w:p>
    <w:p w:rsidR="00D47CA3" w:rsidRDefault="00D47CA3">
      <w:pPr>
        <w:tabs>
          <w:tab w:val="left" w:pos="2382"/>
        </w:tabs>
        <w:spacing w:line="326" w:lineRule="auto"/>
        <w:ind w:left="1191" w:hanging="397"/>
      </w:pPr>
      <w:r>
        <w:t>c)</w:t>
      </w:r>
      <w:r>
        <w:tab/>
        <w:t>daň za užívanie verejného priestranstva</w:t>
      </w:r>
    </w:p>
    <w:p w:rsidR="00D47CA3" w:rsidRDefault="00D47CA3">
      <w:pPr>
        <w:tabs>
          <w:tab w:val="left" w:pos="2382"/>
        </w:tabs>
        <w:spacing w:line="326" w:lineRule="auto"/>
        <w:ind w:left="1191" w:hanging="397"/>
      </w:pPr>
      <w:r>
        <w:t>d)</w:t>
      </w:r>
      <w:r>
        <w:tab/>
        <w:t>daň  za predajné automaty</w:t>
      </w:r>
    </w:p>
    <w:p w:rsidR="00D47CA3" w:rsidRDefault="00D47CA3">
      <w:pPr>
        <w:tabs>
          <w:tab w:val="left" w:pos="2382"/>
        </w:tabs>
        <w:spacing w:line="326" w:lineRule="auto"/>
        <w:ind w:left="1191" w:hanging="397"/>
      </w:pPr>
      <w:r>
        <w:t>e)</w:t>
      </w:r>
      <w:r>
        <w:tab/>
        <w:t>daň za nevýherné hracie automaty</w:t>
      </w:r>
    </w:p>
    <w:p w:rsidR="00D47CA3" w:rsidRDefault="00D47CA3">
      <w:pPr>
        <w:spacing w:line="326" w:lineRule="auto"/>
      </w:pPr>
    </w:p>
    <w:p w:rsidR="00D47CA3" w:rsidRDefault="00D47CA3">
      <w:pPr>
        <w:tabs>
          <w:tab w:val="left" w:pos="908"/>
        </w:tabs>
        <w:spacing w:line="326" w:lineRule="auto"/>
        <w:ind w:left="454" w:hanging="397"/>
      </w:pPr>
      <w:r>
        <w:t>3)</w:t>
      </w:r>
      <w:r>
        <w:tab/>
        <w:t>Obec  Jarok  na svojom území  ukladá miestny poplatok  za komunálne odpady a drobné stavebné odpady( ďalej len „poplatok“).</w:t>
      </w:r>
    </w:p>
    <w:p w:rsidR="00D47CA3" w:rsidRDefault="00D47CA3"/>
    <w:p w:rsidR="00D47CA3" w:rsidRDefault="00D47CA3"/>
    <w:p w:rsidR="00D47CA3" w:rsidRDefault="00D47CA3"/>
    <w:p w:rsidR="00D47CA3" w:rsidRDefault="00D47CA3"/>
    <w:p w:rsidR="00D47CA3" w:rsidRDefault="00D47CA3">
      <w:pPr>
        <w:jc w:val="center"/>
        <w:rPr>
          <w:b/>
          <w:bCs/>
        </w:rPr>
      </w:pPr>
      <w:r>
        <w:rPr>
          <w:b/>
          <w:bCs/>
        </w:rPr>
        <w:t>D AŇ      Z     PO Z E M KOV</w:t>
      </w:r>
    </w:p>
    <w:p w:rsidR="00D47CA3" w:rsidRDefault="00D47CA3">
      <w:pPr>
        <w:jc w:val="center"/>
        <w:rPr>
          <w:b/>
          <w:bCs/>
        </w:rPr>
      </w:pPr>
    </w:p>
    <w:p w:rsidR="00D47CA3" w:rsidRDefault="00D47CA3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 2</w:t>
      </w:r>
    </w:p>
    <w:p w:rsidR="00D47CA3" w:rsidRDefault="00D47CA3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lastRenderedPageBreak/>
        <w:t>Sadzba  dane</w:t>
      </w:r>
    </w:p>
    <w:p w:rsidR="00D47CA3" w:rsidRDefault="00D47CA3">
      <w:pPr>
        <w:rPr>
          <w:b/>
          <w:bCs/>
        </w:rPr>
      </w:pPr>
    </w:p>
    <w:p w:rsidR="00D47CA3" w:rsidRDefault="00D47CA3">
      <w:pPr>
        <w:spacing w:line="326" w:lineRule="auto"/>
      </w:pPr>
      <w:r>
        <w:t>Správca dane</w:t>
      </w:r>
      <w:r w:rsidR="00AB45B7">
        <w:t xml:space="preserve"> </w:t>
      </w:r>
      <w:r>
        <w:t>na území  celej  obce  Jarok  určuje ročnú sadzbu  dane z pozemkov pre pozemky druhu:</w:t>
      </w:r>
    </w:p>
    <w:p w:rsidR="00D47CA3" w:rsidRDefault="00D47CA3">
      <w:pPr>
        <w:tabs>
          <w:tab w:val="left" w:pos="2382"/>
        </w:tabs>
        <w:spacing w:line="326" w:lineRule="auto"/>
        <w:ind w:left="1191" w:hanging="397"/>
      </w:pPr>
      <w:r>
        <w:t>a)</w:t>
      </w:r>
      <w:r>
        <w:tab/>
        <w:t xml:space="preserve">orná pôda, chmeľnice, vinice a ovocné sady, </w:t>
      </w:r>
    </w:p>
    <w:p w:rsidR="00D47CA3" w:rsidRDefault="00D47CA3">
      <w:pPr>
        <w:tabs>
          <w:tab w:val="left" w:pos="2382"/>
        </w:tabs>
        <w:spacing w:line="326" w:lineRule="auto"/>
        <w:ind w:left="1191" w:hanging="397"/>
      </w:pPr>
      <w:r>
        <w:t xml:space="preserve">       trvalé trávnaté porasty                                                        </w:t>
      </w:r>
      <w:r>
        <w:rPr>
          <w:b/>
          <w:bCs/>
        </w:rPr>
        <w:t>0,40</w:t>
      </w:r>
      <w:r>
        <w:t xml:space="preserve"> % </w:t>
      </w:r>
    </w:p>
    <w:p w:rsidR="00D47CA3" w:rsidRDefault="00D47CA3">
      <w:pPr>
        <w:tabs>
          <w:tab w:val="left" w:pos="2382"/>
        </w:tabs>
        <w:spacing w:line="326" w:lineRule="auto"/>
        <w:ind w:left="1191" w:hanging="397"/>
      </w:pPr>
      <w:r>
        <w:t>b)</w:t>
      </w:r>
      <w:r>
        <w:tab/>
        <w:t xml:space="preserve">záhrady                                                                                </w:t>
      </w:r>
      <w:r>
        <w:rPr>
          <w:b/>
          <w:bCs/>
        </w:rPr>
        <w:t>0,53</w:t>
      </w:r>
      <w:r>
        <w:t xml:space="preserve"> % </w:t>
      </w:r>
    </w:p>
    <w:p w:rsidR="00D47CA3" w:rsidRDefault="00D47CA3">
      <w:pPr>
        <w:tabs>
          <w:tab w:val="left" w:pos="2382"/>
        </w:tabs>
        <w:spacing w:line="326" w:lineRule="auto"/>
        <w:ind w:left="1191" w:hanging="397"/>
      </w:pPr>
      <w:r>
        <w:t>c)</w:t>
      </w:r>
      <w:r>
        <w:tab/>
        <w:t xml:space="preserve">zastavané plochy a nádvoria, ostatné plochy                      </w:t>
      </w:r>
      <w:r>
        <w:rPr>
          <w:b/>
          <w:bCs/>
        </w:rPr>
        <w:t>0,53</w:t>
      </w:r>
      <w:r>
        <w:t xml:space="preserve"> % </w:t>
      </w:r>
    </w:p>
    <w:p w:rsidR="00D47CA3" w:rsidRDefault="00D47CA3">
      <w:pPr>
        <w:tabs>
          <w:tab w:val="left" w:pos="2382"/>
        </w:tabs>
        <w:spacing w:line="326" w:lineRule="auto"/>
        <w:ind w:left="1191" w:hanging="397"/>
      </w:pPr>
      <w:r>
        <w:t>d)</w:t>
      </w:r>
      <w:r>
        <w:tab/>
        <w:t>lesné pozemky, na ktorých sú hospodárske lesy ,</w:t>
      </w:r>
    </w:p>
    <w:p w:rsidR="00D47CA3" w:rsidRDefault="00D47CA3">
      <w:pPr>
        <w:tabs>
          <w:tab w:val="left" w:pos="1191"/>
        </w:tabs>
        <w:spacing w:line="326" w:lineRule="auto"/>
      </w:pPr>
      <w:r>
        <w:tab/>
        <w:t xml:space="preserve">rybníky s chovom  rýb a ostatné hospodársky využívané </w:t>
      </w:r>
    </w:p>
    <w:p w:rsidR="00D47CA3" w:rsidRDefault="00D47CA3">
      <w:pPr>
        <w:tabs>
          <w:tab w:val="left" w:pos="2382"/>
        </w:tabs>
        <w:spacing w:line="326" w:lineRule="auto"/>
        <w:ind w:left="1191" w:hanging="397"/>
      </w:pPr>
      <w:r>
        <w:t xml:space="preserve">       vodné plochy                                                                      </w:t>
      </w:r>
      <w:r>
        <w:rPr>
          <w:b/>
          <w:bCs/>
        </w:rPr>
        <w:t>1,35</w:t>
      </w:r>
      <w:r>
        <w:t xml:space="preserve"> % </w:t>
      </w:r>
    </w:p>
    <w:p w:rsidR="00D47CA3" w:rsidRDefault="00D47CA3">
      <w:pPr>
        <w:tabs>
          <w:tab w:val="left" w:pos="2382"/>
        </w:tabs>
        <w:spacing w:line="326" w:lineRule="auto"/>
        <w:ind w:left="1191" w:hanging="397"/>
      </w:pPr>
      <w:r>
        <w:t>e)</w:t>
      </w:r>
      <w:r>
        <w:tab/>
        <w:t xml:space="preserve">stavebné pozemky                                                               </w:t>
      </w:r>
      <w:r>
        <w:rPr>
          <w:b/>
          <w:bCs/>
        </w:rPr>
        <w:t>0,27</w:t>
      </w:r>
      <w:r>
        <w:t xml:space="preserve"> % </w:t>
      </w:r>
    </w:p>
    <w:p w:rsidR="00D47CA3" w:rsidRDefault="00D47CA3">
      <w:pPr>
        <w:tabs>
          <w:tab w:val="left" w:pos="2382"/>
        </w:tabs>
        <w:spacing w:line="326" w:lineRule="auto"/>
        <w:ind w:left="1191" w:hanging="397"/>
      </w:pPr>
      <w:r>
        <w:t xml:space="preserve"> </w:t>
      </w:r>
    </w:p>
    <w:p w:rsidR="00D47CA3" w:rsidRDefault="00D47CA3"/>
    <w:p w:rsidR="00D47CA3" w:rsidRDefault="00D47CA3"/>
    <w:p w:rsidR="00D47CA3" w:rsidRDefault="00D47CA3"/>
    <w:p w:rsidR="00D47CA3" w:rsidRDefault="00D47CA3"/>
    <w:p w:rsidR="00D47CA3" w:rsidRDefault="00D47CA3">
      <w:pPr>
        <w:jc w:val="center"/>
        <w:rPr>
          <w:b/>
          <w:bCs/>
        </w:rPr>
      </w:pPr>
      <w:r>
        <w:rPr>
          <w:b/>
          <w:bCs/>
        </w:rPr>
        <w:t>DAŇ    ZO    STAVIEB</w:t>
      </w:r>
    </w:p>
    <w:p w:rsidR="00D47CA3" w:rsidRDefault="00D47CA3">
      <w:pPr>
        <w:jc w:val="center"/>
        <w:rPr>
          <w:b/>
          <w:bCs/>
        </w:rPr>
      </w:pPr>
    </w:p>
    <w:p w:rsidR="00D47CA3" w:rsidRDefault="00D47CA3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 3</w:t>
      </w:r>
    </w:p>
    <w:p w:rsidR="00D47CA3" w:rsidRDefault="00D47CA3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Sadzba  dane</w:t>
      </w:r>
    </w:p>
    <w:p w:rsidR="00D47CA3" w:rsidRDefault="00D47CA3">
      <w:pPr>
        <w:spacing w:line="326" w:lineRule="auto"/>
        <w:jc w:val="both"/>
      </w:pPr>
      <w:r>
        <w:t>Správca dane na území celej  obce  Jarok  určuje ročnú  sadzbu dane zo stavieb za každý aj začatý m2 zastavanej plochy stavby vo výške:</w:t>
      </w:r>
    </w:p>
    <w:p w:rsidR="00D47CA3" w:rsidRDefault="00D47CA3"/>
    <w:p w:rsidR="00D47CA3" w:rsidRDefault="00D47CA3">
      <w:pPr>
        <w:tabs>
          <w:tab w:val="left" w:pos="2382"/>
        </w:tabs>
        <w:spacing w:line="326" w:lineRule="auto"/>
        <w:ind w:left="1191" w:hanging="397"/>
      </w:pPr>
      <w:r>
        <w:rPr>
          <w:b/>
          <w:bCs/>
        </w:rPr>
        <w:t>a)</w:t>
      </w:r>
      <w:r>
        <w:rPr>
          <w:b/>
          <w:bCs/>
        </w:rPr>
        <w:tab/>
        <w:t xml:space="preserve"> 0,053 € </w:t>
      </w:r>
      <w:r>
        <w:t xml:space="preserve"> za stavby na bývanie a drobné stavby, ktoré majú doplnkovú funkciu pre hlavnú stavbu</w:t>
      </w:r>
    </w:p>
    <w:p w:rsidR="00D47CA3" w:rsidRDefault="00D47CA3">
      <w:pPr>
        <w:tabs>
          <w:tab w:val="left" w:pos="2382"/>
        </w:tabs>
        <w:spacing w:line="326" w:lineRule="auto"/>
        <w:ind w:left="1191" w:hanging="397"/>
      </w:pPr>
      <w:r>
        <w:rPr>
          <w:b/>
          <w:bCs/>
        </w:rPr>
        <w:t>b)</w:t>
      </w:r>
      <w:r>
        <w:rPr>
          <w:b/>
          <w:bCs/>
        </w:rPr>
        <w:tab/>
        <w:t xml:space="preserve"> 0,066 € </w:t>
      </w:r>
      <w:r>
        <w:t xml:space="preserve"> za stavby na pôdohospodársku produkciu, skleníky, stavby pre vodné hospodárstvo, stavby využívané na skladovanie vlastnej pôdohospodárskej  produkcie vrátane stavieb na vlastnú administratívu</w:t>
      </w:r>
    </w:p>
    <w:p w:rsidR="00D47CA3" w:rsidRDefault="00D47CA3">
      <w:pPr>
        <w:tabs>
          <w:tab w:val="left" w:pos="2382"/>
        </w:tabs>
        <w:spacing w:line="326" w:lineRule="auto"/>
        <w:ind w:left="1191" w:hanging="397"/>
      </w:pPr>
      <w:r>
        <w:rPr>
          <w:b/>
          <w:bCs/>
        </w:rPr>
        <w:t>c)</w:t>
      </w:r>
      <w:r>
        <w:rPr>
          <w:b/>
          <w:bCs/>
        </w:rPr>
        <w:tab/>
        <w:t xml:space="preserve"> 0,331 € </w:t>
      </w:r>
      <w:r w:rsidR="000D5956">
        <w:t xml:space="preserve">   za  chaty a stavby </w:t>
      </w:r>
      <w:r>
        <w:t xml:space="preserve"> na individuálnu rekreáciu</w:t>
      </w:r>
    </w:p>
    <w:p w:rsidR="00D47CA3" w:rsidRDefault="00D47CA3">
      <w:pPr>
        <w:tabs>
          <w:tab w:val="left" w:pos="2382"/>
        </w:tabs>
        <w:spacing w:line="326" w:lineRule="auto"/>
        <w:ind w:left="1191" w:hanging="397"/>
      </w:pPr>
      <w:r>
        <w:rPr>
          <w:b/>
          <w:bCs/>
        </w:rPr>
        <w:t>d)</w:t>
      </w:r>
      <w:r>
        <w:rPr>
          <w:b/>
          <w:bCs/>
        </w:rPr>
        <w:tab/>
        <w:t xml:space="preserve"> 0,232  €  </w:t>
      </w:r>
      <w:r>
        <w:t xml:space="preserve"> za samostatne stojace  garáže </w:t>
      </w:r>
    </w:p>
    <w:p w:rsidR="006C7045" w:rsidRDefault="006C7045" w:rsidP="006C7045">
      <w:pPr>
        <w:tabs>
          <w:tab w:val="left" w:pos="2382"/>
        </w:tabs>
        <w:spacing w:line="326" w:lineRule="auto"/>
      </w:pPr>
      <w:r>
        <w:t xml:space="preserve">             </w:t>
      </w:r>
      <w:r w:rsidRPr="006C7045">
        <w:rPr>
          <w:b/>
          <w:bCs/>
        </w:rPr>
        <w:t xml:space="preserve">e)  </w:t>
      </w:r>
      <w:r>
        <w:rPr>
          <w:b/>
          <w:bCs/>
        </w:rPr>
        <w:t xml:space="preserve">  </w:t>
      </w:r>
      <w:r w:rsidRPr="006C7045">
        <w:rPr>
          <w:b/>
          <w:bCs/>
        </w:rPr>
        <w:t xml:space="preserve"> 0,232 €</w:t>
      </w:r>
      <w:r>
        <w:t xml:space="preserve">  </w:t>
      </w:r>
      <w:r w:rsidRPr="006C7045">
        <w:t xml:space="preserve">  za</w:t>
      </w:r>
      <w:r>
        <w:t xml:space="preserve"> stavby hrom</w:t>
      </w:r>
      <w:r w:rsidRPr="006C7045">
        <w:t xml:space="preserve">adných garáží </w:t>
      </w:r>
    </w:p>
    <w:p w:rsidR="006C7045" w:rsidRPr="006C7045" w:rsidRDefault="006C7045" w:rsidP="006C7045">
      <w:pPr>
        <w:tabs>
          <w:tab w:val="left" w:pos="2382"/>
        </w:tabs>
        <w:spacing w:line="326" w:lineRule="auto"/>
      </w:pPr>
      <w:r w:rsidRPr="006C7045">
        <w:rPr>
          <w:b/>
          <w:bCs/>
        </w:rPr>
        <w:t xml:space="preserve">              f)    0,232 </w:t>
      </w:r>
      <w:r w:rsidRPr="006C7045">
        <w:rPr>
          <w:rFonts w:ascii="Arial" w:hAnsi="Arial" w:cs="Arial"/>
          <w:b/>
          <w:bCs/>
        </w:rPr>
        <w:t>€</w:t>
      </w:r>
      <w:r w:rsidRPr="006C7045">
        <w:rPr>
          <w:b/>
          <w:bCs/>
        </w:rPr>
        <w:t xml:space="preserve"> </w:t>
      </w:r>
      <w:r>
        <w:t xml:space="preserve">   za stavby hromadných garáží umiestnené pod zemou </w:t>
      </w:r>
    </w:p>
    <w:p w:rsidR="00D47CA3" w:rsidRDefault="006C7045">
      <w:pPr>
        <w:tabs>
          <w:tab w:val="left" w:pos="2382"/>
        </w:tabs>
        <w:spacing w:line="326" w:lineRule="auto"/>
        <w:ind w:left="1191" w:hanging="397"/>
      </w:pPr>
      <w:r>
        <w:rPr>
          <w:b/>
          <w:bCs/>
        </w:rPr>
        <w:t>g</w:t>
      </w:r>
      <w:r w:rsidR="00D47CA3">
        <w:rPr>
          <w:b/>
          <w:bCs/>
        </w:rPr>
        <w:t>)</w:t>
      </w:r>
      <w:r w:rsidR="00D47CA3">
        <w:rPr>
          <w:b/>
          <w:bCs/>
        </w:rPr>
        <w:tab/>
      </w:r>
      <w:r>
        <w:rPr>
          <w:b/>
          <w:bCs/>
        </w:rPr>
        <w:t xml:space="preserve"> </w:t>
      </w:r>
      <w:r w:rsidR="00D47CA3">
        <w:rPr>
          <w:b/>
          <w:bCs/>
        </w:rPr>
        <w:t xml:space="preserve">0,331  €  </w:t>
      </w:r>
      <w:r w:rsidR="00D47CA3">
        <w:t xml:space="preserve">  za priemyselné stavby, stavby slúžiace energetike, stavby slúžiace stavebníctvu, stavby využívané na skladovanie vlastnej  produkcie vrátane stavieb na vlastnú administratívu</w:t>
      </w:r>
    </w:p>
    <w:p w:rsidR="00D47CA3" w:rsidRDefault="006C7045">
      <w:pPr>
        <w:tabs>
          <w:tab w:val="left" w:pos="2382"/>
        </w:tabs>
        <w:spacing w:line="326" w:lineRule="auto"/>
        <w:ind w:left="1191" w:hanging="397"/>
      </w:pPr>
      <w:r>
        <w:rPr>
          <w:b/>
          <w:bCs/>
        </w:rPr>
        <w:t>h</w:t>
      </w:r>
      <w:r w:rsidR="00D47CA3">
        <w:rPr>
          <w:b/>
          <w:bCs/>
        </w:rPr>
        <w:t>)</w:t>
      </w:r>
      <w:r w:rsidR="00D47CA3">
        <w:rPr>
          <w:b/>
          <w:bCs/>
        </w:rPr>
        <w:tab/>
        <w:t xml:space="preserve">0,597 € </w:t>
      </w:r>
      <w:r w:rsidR="00D47CA3">
        <w:t xml:space="preserve"> za stavby na ostatné podnikanie a na zárobkovú činnosť, skladovanie a administratívu súvisiacu s ostatným podnikaním a zárobkovou činnosťou</w:t>
      </w:r>
    </w:p>
    <w:p w:rsidR="00D47CA3" w:rsidRDefault="006C7045">
      <w:pPr>
        <w:tabs>
          <w:tab w:val="left" w:pos="2382"/>
        </w:tabs>
        <w:spacing w:line="326" w:lineRule="auto"/>
        <w:ind w:left="1191" w:hanging="397"/>
      </w:pPr>
      <w:r>
        <w:rPr>
          <w:b/>
          <w:bCs/>
        </w:rPr>
        <w:t>i</w:t>
      </w:r>
      <w:r w:rsidR="00D47CA3">
        <w:rPr>
          <w:b/>
          <w:bCs/>
        </w:rPr>
        <w:t xml:space="preserve">)    0,165 </w:t>
      </w:r>
      <w:r w:rsidR="00D47CA3">
        <w:rPr>
          <w:rFonts w:ascii="Arial" w:hAnsi="Arial" w:cs="Arial"/>
          <w:b/>
          <w:bCs/>
        </w:rPr>
        <w:t>€</w:t>
      </w:r>
      <w:r w:rsidR="00D47CA3">
        <w:t xml:space="preserve">  za ostatné stavby</w:t>
      </w:r>
      <w:r>
        <w:t xml:space="preserve"> neuvedené v písmenách a) až h)</w:t>
      </w:r>
    </w:p>
    <w:p w:rsidR="00D47CA3" w:rsidRDefault="00D47CA3"/>
    <w:p w:rsidR="00D47CA3" w:rsidRDefault="00D47CA3">
      <w:r>
        <w:t xml:space="preserve">2/  Pri viacpodlažných stavbách pre všetky druhy stavieb správca dane určuje príplatok za   </w:t>
      </w:r>
    </w:p>
    <w:p w:rsidR="00D47CA3" w:rsidRDefault="00D47CA3">
      <w:r>
        <w:t xml:space="preserve">     podlažie   0,033 € za každé ďalšie  podlažie okrem prvého nadzemného podlažia.</w:t>
      </w:r>
    </w:p>
    <w:p w:rsidR="00D47CA3" w:rsidRDefault="00D47CA3"/>
    <w:p w:rsidR="00D47CA3" w:rsidRDefault="00D47CA3"/>
    <w:p w:rsidR="00D47CA3" w:rsidRDefault="00D47CA3">
      <w:pPr>
        <w:jc w:val="center"/>
      </w:pPr>
    </w:p>
    <w:p w:rsidR="00D47CA3" w:rsidRDefault="00D47CA3">
      <w:pPr>
        <w:jc w:val="center"/>
        <w:rPr>
          <w:b/>
          <w:bCs/>
        </w:rPr>
      </w:pPr>
      <w:r>
        <w:rPr>
          <w:b/>
          <w:bCs/>
        </w:rPr>
        <w:t>DAŇ    Z    BYTOV</w:t>
      </w:r>
    </w:p>
    <w:p w:rsidR="00D47CA3" w:rsidRDefault="00D47CA3">
      <w:pPr>
        <w:jc w:val="center"/>
        <w:rPr>
          <w:b/>
          <w:bCs/>
        </w:rPr>
      </w:pPr>
    </w:p>
    <w:p w:rsidR="00D47CA3" w:rsidRDefault="00D47CA3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 4</w:t>
      </w:r>
    </w:p>
    <w:p w:rsidR="00D47CA3" w:rsidRDefault="00D47CA3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Sadzba  dane</w:t>
      </w:r>
    </w:p>
    <w:p w:rsidR="00D47CA3" w:rsidRDefault="00D47CA3">
      <w:pPr>
        <w:jc w:val="center"/>
        <w:rPr>
          <w:b/>
          <w:bCs/>
        </w:rPr>
      </w:pPr>
    </w:p>
    <w:p w:rsidR="00D47CA3" w:rsidRDefault="00D47CA3">
      <w:r>
        <w:t>l/ Správca dane na území celej obce Jarok určuje ročnú sadzbu dane z bytov za každý aj začatý m</w:t>
      </w:r>
      <w:r>
        <w:rPr>
          <w:vertAlign w:val="superscript"/>
        </w:rPr>
        <w:t>2</w:t>
      </w:r>
      <w:r>
        <w:t xml:space="preserve"> podlahovej  plochy bytu a nebytového priestoru vo výške:</w:t>
      </w:r>
    </w:p>
    <w:p w:rsidR="00D47CA3" w:rsidRDefault="00D47CA3"/>
    <w:p w:rsidR="00D47CA3" w:rsidRPr="00420074" w:rsidRDefault="00D47CA3">
      <w:pPr>
        <w:rPr>
          <w:color w:val="FF0000"/>
        </w:rPr>
      </w:pPr>
      <w:r>
        <w:t xml:space="preserve">a/ </w:t>
      </w:r>
      <w:r>
        <w:rPr>
          <w:b/>
          <w:bCs/>
        </w:rPr>
        <w:t>0,066 €</w:t>
      </w:r>
      <w:r>
        <w:t xml:space="preserve">   za byty</w:t>
      </w:r>
      <w:r w:rsidR="00420074">
        <w:t xml:space="preserve">    </w:t>
      </w:r>
    </w:p>
    <w:p w:rsidR="00D47CA3" w:rsidRDefault="00D47CA3">
      <w:r>
        <w:t>b</w:t>
      </w:r>
      <w:r>
        <w:rPr>
          <w:b/>
          <w:bCs/>
        </w:rPr>
        <w:t xml:space="preserve">/ 0,066 €   </w:t>
      </w:r>
      <w:r>
        <w:t>za nebytové priestory</w:t>
      </w:r>
    </w:p>
    <w:p w:rsidR="00D47CA3" w:rsidRDefault="00D47CA3"/>
    <w:p w:rsidR="00D47CA3" w:rsidRDefault="00D47CA3"/>
    <w:p w:rsidR="00D47CA3" w:rsidRDefault="00D47CA3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 5</w:t>
      </w:r>
    </w:p>
    <w:p w:rsidR="00D47CA3" w:rsidRDefault="00D47CA3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Oslobodenie  od dane</w:t>
      </w:r>
    </w:p>
    <w:p w:rsidR="00D47CA3" w:rsidRDefault="00D47CA3">
      <w:pPr>
        <w:rPr>
          <w:b/>
          <w:bCs/>
        </w:rPr>
      </w:pPr>
    </w:p>
    <w:p w:rsidR="00D47CA3" w:rsidRDefault="00D47CA3">
      <w:r>
        <w:t>l/  Správca dane ustanovuje, že od dane z pozemkov oslobodzuje</w:t>
      </w:r>
    </w:p>
    <w:p w:rsidR="00D47CA3" w:rsidRDefault="00D47CA3"/>
    <w:p w:rsidR="00D47CA3" w:rsidRDefault="00D47CA3">
      <w:r>
        <w:t xml:space="preserve">a/ pozemky na ktorých sú cintoríny, kolumbáriá, urnové háje a rozptylové lúky  </w:t>
      </w:r>
    </w:p>
    <w:p w:rsidR="00D47CA3" w:rsidRDefault="00D47CA3">
      <w:r>
        <w:t>b/ pozemky verejne prístupných  parkov, priestorov a športovísk</w:t>
      </w:r>
    </w:p>
    <w:p w:rsidR="00D47CA3" w:rsidRDefault="00D47CA3">
      <w:r>
        <w:t>c/ pozemky funkčne spojené so stavbami slúžiacimi verejnej doprave</w:t>
      </w:r>
    </w:p>
    <w:p w:rsidR="00D47CA3" w:rsidRDefault="00D47CA3">
      <w:r>
        <w:t>e/ pozemky užívané školou a školským zariadením</w:t>
      </w:r>
    </w:p>
    <w:p w:rsidR="006C7045" w:rsidRDefault="00E3668D">
      <w:r w:rsidRPr="00C53965">
        <w:t>f</w:t>
      </w:r>
      <w:r w:rsidR="003821D3">
        <w:t xml:space="preserve">/  </w:t>
      </w:r>
      <w:r w:rsidRPr="00C53965">
        <w:t xml:space="preserve">pozemky vo vlastníctve právnických osôb , ktoré nie sú založené alebo zriadené na </w:t>
      </w:r>
    </w:p>
    <w:p w:rsidR="00D47CA3" w:rsidRPr="00C53965" w:rsidRDefault="006C7045">
      <w:r>
        <w:t xml:space="preserve">    </w:t>
      </w:r>
      <w:r w:rsidR="00E3668D" w:rsidRPr="00C53965">
        <w:t>podnikanie</w:t>
      </w:r>
    </w:p>
    <w:p w:rsidR="00D47CA3" w:rsidRPr="00C53965" w:rsidRDefault="00D47CA3"/>
    <w:p w:rsidR="00D47CA3" w:rsidRDefault="00D47CA3"/>
    <w:p w:rsidR="00D47CA3" w:rsidRDefault="00D47CA3"/>
    <w:p w:rsidR="00D47CA3" w:rsidRDefault="00D47CA3">
      <w:r>
        <w:t>2/ Správca dane ustanovuje, že od dane zo stavieb oslobodzuje</w:t>
      </w:r>
    </w:p>
    <w:p w:rsidR="00D47CA3" w:rsidRDefault="00D47CA3"/>
    <w:p w:rsidR="00D47CA3" w:rsidRDefault="00D47CA3">
      <w:r>
        <w:t xml:space="preserve">a/  stavby slúžiace školám a školským zariadeniam   </w:t>
      </w:r>
    </w:p>
    <w:p w:rsidR="00D47CA3" w:rsidRPr="00C53965" w:rsidRDefault="00F21C51">
      <w:r w:rsidRPr="00C53965">
        <w:t xml:space="preserve">b/ stavby alebo byty vo vlastníctve právnických osôb , ktoré nie sú zriadené na podnikanie </w:t>
      </w:r>
    </w:p>
    <w:p w:rsidR="00D47CA3" w:rsidRPr="00C53965" w:rsidRDefault="00D47CA3"/>
    <w:p w:rsidR="00D47CA3" w:rsidRDefault="00D47CA3"/>
    <w:p w:rsidR="00D47CA3" w:rsidRDefault="00D47CA3"/>
    <w:p w:rsidR="00D47CA3" w:rsidRDefault="00D47CA3" w:rsidP="00EC1BE8">
      <w:pPr>
        <w:rPr>
          <w:rFonts w:ascii="Bookman Old Style" w:hAnsi="Bookman Old Style" w:cs="Bookman Old Style"/>
          <w:b/>
          <w:bCs/>
        </w:rPr>
      </w:pPr>
    </w:p>
    <w:p w:rsidR="00EC1BE8" w:rsidRDefault="00EC1BE8" w:rsidP="00EC1BE8"/>
    <w:p w:rsidR="00D47CA3" w:rsidRDefault="00D47CA3">
      <w:pPr>
        <w:jc w:val="center"/>
        <w:rPr>
          <w:sz w:val="28"/>
          <w:szCs w:val="28"/>
        </w:rPr>
      </w:pPr>
      <w:r>
        <w:rPr>
          <w:sz w:val="28"/>
          <w:szCs w:val="28"/>
        </w:rPr>
        <w:t>Daň   za psa</w:t>
      </w:r>
    </w:p>
    <w:p w:rsidR="00D47CA3" w:rsidRDefault="00D47CA3">
      <w:pPr>
        <w:jc w:val="center"/>
        <w:rPr>
          <w:b/>
          <w:bCs/>
        </w:rPr>
      </w:pPr>
    </w:p>
    <w:p w:rsidR="00D47CA3" w:rsidRDefault="00C73FBE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6</w:t>
      </w:r>
    </w:p>
    <w:p w:rsidR="00D47CA3" w:rsidRDefault="00D47CA3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Sadzba dane</w:t>
      </w:r>
    </w:p>
    <w:p w:rsidR="00D47CA3" w:rsidRDefault="00D47CA3">
      <w:pPr>
        <w:rPr>
          <w:b/>
          <w:bCs/>
        </w:rPr>
      </w:pPr>
    </w:p>
    <w:p w:rsidR="00D47CA3" w:rsidRDefault="00D47CA3">
      <w:r>
        <w:t>l/Správca dane na území obce Jarok  určuje ročnú sadzbu dane  za psa vo výške</w:t>
      </w:r>
    </w:p>
    <w:p w:rsidR="00D47CA3" w:rsidRDefault="00D47CA3">
      <w:pPr>
        <w:rPr>
          <w:b/>
          <w:bCs/>
        </w:rPr>
      </w:pPr>
      <w:r>
        <w:t xml:space="preserve">  3,50 € </w:t>
      </w:r>
      <w:r>
        <w:rPr>
          <w:b/>
          <w:bCs/>
        </w:rPr>
        <w:t xml:space="preserve">  za  jedného psa a kalendárny rok</w:t>
      </w:r>
    </w:p>
    <w:p w:rsidR="00D47CA3" w:rsidRDefault="00D47CA3">
      <w:r>
        <w:lastRenderedPageBreak/>
        <w:t xml:space="preserve">                                                                      </w:t>
      </w:r>
    </w:p>
    <w:p w:rsidR="00D47CA3" w:rsidRDefault="00D47CA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</w:p>
    <w:p w:rsidR="00D47CA3" w:rsidRDefault="00D47CA3">
      <w:pPr>
        <w:rPr>
          <w:b/>
          <w:bCs/>
        </w:rPr>
      </w:pPr>
    </w:p>
    <w:p w:rsidR="00D47CA3" w:rsidRDefault="00D47CA3">
      <w:pPr>
        <w:jc w:val="center"/>
        <w:rPr>
          <w:sz w:val="28"/>
          <w:szCs w:val="28"/>
        </w:rPr>
      </w:pPr>
      <w:r>
        <w:rPr>
          <w:sz w:val="28"/>
          <w:szCs w:val="28"/>
        </w:rPr>
        <w:t>Daň  za užívanie  verejného</w:t>
      </w:r>
    </w:p>
    <w:p w:rsidR="00D47CA3" w:rsidRDefault="00D47CA3">
      <w:pPr>
        <w:jc w:val="center"/>
        <w:rPr>
          <w:sz w:val="28"/>
          <w:szCs w:val="28"/>
        </w:rPr>
      </w:pPr>
      <w:r>
        <w:rPr>
          <w:sz w:val="28"/>
          <w:szCs w:val="28"/>
        </w:rPr>
        <w:t>priestranstva</w:t>
      </w:r>
    </w:p>
    <w:p w:rsidR="00D47CA3" w:rsidRDefault="00D47CA3">
      <w:pPr>
        <w:jc w:val="center"/>
      </w:pPr>
    </w:p>
    <w:p w:rsidR="00D47CA3" w:rsidRDefault="00EB355C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 7</w:t>
      </w:r>
    </w:p>
    <w:p w:rsidR="00D47CA3" w:rsidRDefault="00D47CA3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Predmet dane</w:t>
      </w:r>
    </w:p>
    <w:p w:rsidR="00D47CA3" w:rsidRDefault="00D47CA3">
      <w:pPr>
        <w:rPr>
          <w:b/>
          <w:bCs/>
        </w:rPr>
      </w:pPr>
    </w:p>
    <w:p w:rsidR="00D47CA3" w:rsidRDefault="00D47CA3">
      <w:r>
        <w:rPr>
          <w:b/>
          <w:bCs/>
        </w:rPr>
        <w:t>l/</w:t>
      </w:r>
      <w:r>
        <w:t>Predmetom dane za užívanie verejného priestranstva je osobitné užívanie verejného priestranstva a dočasné parkovanie  motorového vozidla na vyhradenom priestore verejného  priestranstva.</w:t>
      </w:r>
    </w:p>
    <w:p w:rsidR="00D47CA3" w:rsidRDefault="00D47CA3">
      <w:r>
        <w:t>2/ Osobitným  užívaním  verejného priestranstva sa podľa VZN  rozumie</w:t>
      </w:r>
    </w:p>
    <w:p w:rsidR="00D47CA3" w:rsidRDefault="00D47CA3">
      <w:r>
        <w:t>a/  umiestnenie zariadenia slúžiaceho  na poskytovanie služieb</w:t>
      </w:r>
    </w:p>
    <w:p w:rsidR="00D47CA3" w:rsidRDefault="00D47CA3">
      <w:r>
        <w:t>b/ umiestnenie stavebného zariadenia, predajného zariadenia, zariadenia cirkusu</w:t>
      </w:r>
    </w:p>
    <w:p w:rsidR="00D47CA3" w:rsidRDefault="00D47CA3">
      <w:r>
        <w:t xml:space="preserve">    zariadenia lunaparku a iných atrakcií</w:t>
      </w:r>
    </w:p>
    <w:p w:rsidR="00D47CA3" w:rsidRDefault="00D47CA3">
      <w:r>
        <w:t>c/ umiestnenie skládky</w:t>
      </w:r>
    </w:p>
    <w:p w:rsidR="00D47CA3" w:rsidRDefault="00D47CA3">
      <w:r>
        <w:t>d/ trvalé parkovanie vozidla mimo stráženého parkoviska</w:t>
      </w:r>
    </w:p>
    <w:p w:rsidR="00D47CA3" w:rsidRDefault="00D47CA3">
      <w:pPr>
        <w:jc w:val="center"/>
      </w:pPr>
    </w:p>
    <w:p w:rsidR="00D47CA3" w:rsidRDefault="00D47CA3"/>
    <w:p w:rsidR="00D47CA3" w:rsidRDefault="00D47CA3"/>
    <w:p w:rsidR="00D47CA3" w:rsidRDefault="00D47CA3"/>
    <w:p w:rsidR="00D47CA3" w:rsidRDefault="00EB355C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 8</w:t>
      </w:r>
    </w:p>
    <w:p w:rsidR="00D47CA3" w:rsidRDefault="00D47CA3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Sadzba dane</w:t>
      </w:r>
    </w:p>
    <w:p w:rsidR="00D47CA3" w:rsidRDefault="00D47CA3">
      <w:pPr>
        <w:rPr>
          <w:b/>
          <w:bCs/>
        </w:rPr>
      </w:pPr>
    </w:p>
    <w:p w:rsidR="00D47CA3" w:rsidRDefault="00D47CA3">
      <w:r>
        <w:t>l/ Správca dane na území celej obce  Jarok  určuje  sadzbu dane nasledovne:</w:t>
      </w:r>
    </w:p>
    <w:p w:rsidR="00D47CA3" w:rsidRDefault="00D47CA3">
      <w:r>
        <w:t>a</w:t>
      </w:r>
      <w:r>
        <w:rPr>
          <w:b/>
          <w:bCs/>
        </w:rPr>
        <w:t xml:space="preserve">/ 1 € </w:t>
      </w:r>
      <w:r>
        <w:t xml:space="preserve"> za každý  aj začatý m</w:t>
      </w:r>
      <w:r>
        <w:rPr>
          <w:vertAlign w:val="superscript"/>
        </w:rPr>
        <w:t>2</w:t>
      </w:r>
      <w:r>
        <w:t xml:space="preserve">  a za každý aj začatý deň za užívanie verejného priestranstva zariadeniami slúžiacimi na poskytovanie služieb a predajného zariadenia</w:t>
      </w:r>
    </w:p>
    <w:p w:rsidR="00D47CA3" w:rsidRDefault="00D47CA3"/>
    <w:p w:rsidR="00D47CA3" w:rsidRDefault="00D47CA3">
      <w:r>
        <w:t>b</w:t>
      </w:r>
      <w:r>
        <w:rPr>
          <w:b/>
          <w:bCs/>
        </w:rPr>
        <w:t>/  0,033 €</w:t>
      </w:r>
      <w:r>
        <w:t xml:space="preserve">  za každý aj začatý m</w:t>
      </w:r>
      <w:r>
        <w:rPr>
          <w:vertAlign w:val="superscript"/>
        </w:rPr>
        <w:t>2</w:t>
      </w:r>
      <w:r>
        <w:t xml:space="preserve"> a za každý aj začatý deň za umiestnenie stavebného zariadenia, skládky, zariadenia cirkusu, lunaparku a iných atrakcií</w:t>
      </w:r>
    </w:p>
    <w:p w:rsidR="00D47CA3" w:rsidRDefault="00D47CA3"/>
    <w:p w:rsidR="00D47CA3" w:rsidRDefault="00D47CA3">
      <w:r>
        <w:t>c</w:t>
      </w:r>
      <w:r>
        <w:rPr>
          <w:b/>
          <w:bCs/>
        </w:rPr>
        <w:t xml:space="preserve">/  0,0033 € </w:t>
      </w:r>
      <w:r>
        <w:t xml:space="preserve"> za každý aj začatý m</w:t>
      </w:r>
      <w:r>
        <w:rPr>
          <w:vertAlign w:val="superscript"/>
        </w:rPr>
        <w:t xml:space="preserve">2 </w:t>
      </w:r>
      <w:r>
        <w:t>a za každý aj začatý deň  za  dočasné parkovanie motorového vozidla</w:t>
      </w:r>
    </w:p>
    <w:p w:rsidR="00D47CA3" w:rsidRDefault="00D47CA3"/>
    <w:p w:rsidR="00D47CA3" w:rsidRDefault="00D47CA3">
      <w:pPr>
        <w:rPr>
          <w:b/>
          <w:bCs/>
        </w:rPr>
      </w:pPr>
    </w:p>
    <w:p w:rsidR="00D47CA3" w:rsidRDefault="00D47CA3">
      <w:pPr>
        <w:jc w:val="center"/>
        <w:rPr>
          <w:b/>
          <w:bCs/>
        </w:rPr>
      </w:pPr>
    </w:p>
    <w:p w:rsidR="00D47CA3" w:rsidRDefault="00EB355C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9</w:t>
      </w:r>
    </w:p>
    <w:p w:rsidR="00D47CA3" w:rsidRDefault="00D47CA3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Podmienky  užívania verejného</w:t>
      </w:r>
    </w:p>
    <w:p w:rsidR="00D47CA3" w:rsidRDefault="00D47CA3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priestranstva</w:t>
      </w:r>
    </w:p>
    <w:p w:rsidR="00D47CA3" w:rsidRDefault="00D47CA3">
      <w:pPr>
        <w:rPr>
          <w:b/>
          <w:bCs/>
        </w:rPr>
      </w:pPr>
    </w:p>
    <w:p w:rsidR="00D47CA3" w:rsidRDefault="00D47CA3">
      <w:r>
        <w:rPr>
          <w:b/>
          <w:bCs/>
        </w:rPr>
        <w:t>1</w:t>
      </w:r>
      <w:r>
        <w:t>/ Daňová povinnosť vzniká začatím užívania verejného priestranstva a zaniká</w:t>
      </w:r>
    </w:p>
    <w:p w:rsidR="00D47CA3" w:rsidRDefault="00D47CA3">
      <w:r>
        <w:t>ukončením  užívania verejného priestranstva.</w:t>
      </w:r>
    </w:p>
    <w:p w:rsidR="00D47CA3" w:rsidRDefault="00D47CA3">
      <w:r>
        <w:rPr>
          <w:b/>
          <w:bCs/>
        </w:rPr>
        <w:t xml:space="preserve">2/ </w:t>
      </w:r>
      <w:r>
        <w:t>Daňovník je povinný  osobne alebo písomne podať oznámenie o začatí užívania</w:t>
      </w:r>
    </w:p>
    <w:p w:rsidR="00D47CA3" w:rsidRDefault="00D47CA3">
      <w:r>
        <w:t>verejného priestranstva  Obecnému  úradu  v Jarku a to  pred začatím  osobitného užívania</w:t>
      </w:r>
    </w:p>
    <w:p w:rsidR="00D47CA3" w:rsidRDefault="00D47CA3">
      <w:r>
        <w:t>verejného priestranstva, výnimočne v deň, v ktorom sa má realizovať užívanie  verejného</w:t>
      </w:r>
    </w:p>
    <w:p w:rsidR="00D47CA3" w:rsidRDefault="00D47CA3">
      <w:pPr>
        <w:rPr>
          <w:b/>
          <w:bCs/>
        </w:rPr>
      </w:pPr>
      <w:r>
        <w:t>priestranstva.</w:t>
      </w:r>
      <w:r>
        <w:rPr>
          <w:b/>
          <w:bCs/>
        </w:rPr>
        <w:t xml:space="preserve"> </w:t>
      </w:r>
    </w:p>
    <w:p w:rsidR="00D47CA3" w:rsidRDefault="00D47CA3">
      <w:r>
        <w:rPr>
          <w:b/>
          <w:bCs/>
        </w:rPr>
        <w:lastRenderedPageBreak/>
        <w:t>3/</w:t>
      </w:r>
      <w:r>
        <w:t>Daňovník  je povinný nahlásiť  Obecnému úradu v Jarku skutočnosť, že osobitné</w:t>
      </w:r>
    </w:p>
    <w:p w:rsidR="00D47CA3" w:rsidRDefault="00D47CA3">
      <w:r>
        <w:t>užívanie  verejného priestranstva  skončilo a verejné  priestranstvo  bolo uvedené</w:t>
      </w:r>
    </w:p>
    <w:p w:rsidR="00D47CA3" w:rsidRDefault="00D47CA3">
      <w:r>
        <w:t>do pôvodného stavu.</w:t>
      </w:r>
    </w:p>
    <w:p w:rsidR="00D47CA3" w:rsidRDefault="00D47CA3">
      <w:r>
        <w:t>d/ Miestnu daň  daňovník  uhradí  jednorázovo do pokladne  Obecného úradu Jarok.</w:t>
      </w:r>
    </w:p>
    <w:p w:rsidR="00D47CA3" w:rsidRDefault="00D47CA3"/>
    <w:p w:rsidR="00D47CA3" w:rsidRDefault="00D47CA3"/>
    <w:p w:rsidR="00D47CA3" w:rsidRDefault="00D47CA3"/>
    <w:p w:rsidR="00D47CA3" w:rsidRDefault="00D47CA3">
      <w:pPr>
        <w:jc w:val="center"/>
        <w:rPr>
          <w:sz w:val="28"/>
          <w:szCs w:val="28"/>
        </w:rPr>
      </w:pPr>
      <w:r>
        <w:rPr>
          <w:sz w:val="28"/>
          <w:szCs w:val="28"/>
        </w:rPr>
        <w:t>Daň za predajné  automaty</w:t>
      </w:r>
    </w:p>
    <w:p w:rsidR="00D47CA3" w:rsidRDefault="00D47CA3">
      <w:pPr>
        <w:jc w:val="center"/>
        <w:rPr>
          <w:b/>
          <w:bCs/>
          <w:sz w:val="28"/>
          <w:szCs w:val="28"/>
        </w:rPr>
      </w:pPr>
    </w:p>
    <w:p w:rsidR="00D47CA3" w:rsidRDefault="00EB355C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10</w:t>
      </w:r>
    </w:p>
    <w:p w:rsidR="00D47CA3" w:rsidRDefault="00D47CA3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Sadzba  dane</w:t>
      </w:r>
    </w:p>
    <w:p w:rsidR="00D47CA3" w:rsidRDefault="00D47CA3"/>
    <w:p w:rsidR="00D47CA3" w:rsidRDefault="00D47CA3">
      <w:r>
        <w:t>l/ Správca dane na území  celej obce  Jarok    určuje  ročnú sadzbu dane za predajné automaty</w:t>
      </w:r>
    </w:p>
    <w:p w:rsidR="00D47CA3" w:rsidRDefault="00D47CA3">
      <w:r>
        <w:t>vo výške:</w:t>
      </w:r>
    </w:p>
    <w:p w:rsidR="00D47CA3" w:rsidRDefault="00D47CA3"/>
    <w:p w:rsidR="00D47CA3" w:rsidRDefault="00D47CA3">
      <w:pPr>
        <w:rPr>
          <w:b/>
          <w:bCs/>
        </w:rPr>
      </w:pPr>
      <w:r>
        <w:t xml:space="preserve">a/  33,193 € </w:t>
      </w:r>
      <w:r>
        <w:rPr>
          <w:b/>
          <w:bCs/>
        </w:rPr>
        <w:t xml:space="preserve">   za jeden  predajný automat  a kalendárny rok</w:t>
      </w:r>
    </w:p>
    <w:p w:rsidR="00D47CA3" w:rsidRDefault="00D47CA3">
      <w:pPr>
        <w:rPr>
          <w:b/>
          <w:bCs/>
        </w:rPr>
      </w:pPr>
    </w:p>
    <w:p w:rsidR="00D47CA3" w:rsidRDefault="00D47CA3">
      <w:pPr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D47CA3" w:rsidRDefault="00D47CA3">
      <w:pPr>
        <w:rPr>
          <w:b/>
          <w:bCs/>
        </w:rPr>
      </w:pPr>
    </w:p>
    <w:p w:rsidR="00D47CA3" w:rsidRDefault="00D47CA3">
      <w:pPr>
        <w:rPr>
          <w:b/>
          <w:bCs/>
        </w:rPr>
      </w:pPr>
    </w:p>
    <w:p w:rsidR="00D47CA3" w:rsidRDefault="00D47CA3"/>
    <w:p w:rsidR="00D47CA3" w:rsidRDefault="00D47CA3">
      <w:pPr>
        <w:rPr>
          <w:b/>
          <w:bCs/>
        </w:rPr>
      </w:pPr>
    </w:p>
    <w:p w:rsidR="00D47CA3" w:rsidRDefault="00D47CA3">
      <w:pPr>
        <w:jc w:val="center"/>
        <w:rPr>
          <w:sz w:val="28"/>
          <w:szCs w:val="28"/>
        </w:rPr>
      </w:pPr>
      <w:r>
        <w:rPr>
          <w:sz w:val="28"/>
          <w:szCs w:val="28"/>
        </w:rPr>
        <w:t>Daň  za nevýherné hracie  prístroje</w:t>
      </w:r>
    </w:p>
    <w:p w:rsidR="00D47CA3" w:rsidRDefault="00D47CA3">
      <w:pPr>
        <w:jc w:val="center"/>
        <w:rPr>
          <w:sz w:val="28"/>
          <w:szCs w:val="28"/>
        </w:rPr>
      </w:pPr>
    </w:p>
    <w:p w:rsidR="00D47CA3" w:rsidRDefault="00EB355C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11</w:t>
      </w:r>
    </w:p>
    <w:p w:rsidR="00D47CA3" w:rsidRDefault="00D47CA3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Sadzba   dane</w:t>
      </w:r>
    </w:p>
    <w:p w:rsidR="00D47CA3" w:rsidRDefault="00D47CA3"/>
    <w:p w:rsidR="00D47CA3" w:rsidRDefault="00D47CA3">
      <w:r>
        <w:t>l/ Správca dane  na území celej obce  Jarok  určuje ročnú sadzbu dane za  nevýherné hracie</w:t>
      </w:r>
    </w:p>
    <w:p w:rsidR="00D47CA3" w:rsidRDefault="00D47CA3">
      <w:r>
        <w:t xml:space="preserve">   automaty vo výške:</w:t>
      </w:r>
    </w:p>
    <w:p w:rsidR="00D47CA3" w:rsidRDefault="00D47CA3"/>
    <w:p w:rsidR="00D47CA3" w:rsidRDefault="00D47CA3">
      <w:pPr>
        <w:rPr>
          <w:b/>
          <w:bCs/>
        </w:rPr>
      </w:pPr>
      <w:r>
        <w:t xml:space="preserve">  a/ 33,193 €  </w:t>
      </w:r>
      <w:r>
        <w:rPr>
          <w:b/>
          <w:bCs/>
        </w:rPr>
        <w:t xml:space="preserve"> za jeden  nevýherný  hrací prístroj a kalendárny rok</w:t>
      </w:r>
    </w:p>
    <w:p w:rsidR="00061FE1" w:rsidRDefault="00061FE1">
      <w:pPr>
        <w:rPr>
          <w:b/>
          <w:bCs/>
        </w:rPr>
      </w:pPr>
    </w:p>
    <w:p w:rsidR="00D47CA3" w:rsidRDefault="00D47CA3"/>
    <w:p w:rsidR="00D47CA3" w:rsidRDefault="00D47CA3">
      <w:pPr>
        <w:jc w:val="center"/>
      </w:pPr>
    </w:p>
    <w:p w:rsidR="00D47CA3" w:rsidRDefault="00EC1BE8">
      <w:pPr>
        <w:jc w:val="center"/>
        <w:rPr>
          <w:sz w:val="28"/>
          <w:szCs w:val="28"/>
        </w:rPr>
      </w:pPr>
      <w:r w:rsidRPr="007A4AD0">
        <w:rPr>
          <w:sz w:val="28"/>
          <w:szCs w:val="28"/>
        </w:rPr>
        <w:t>Poplatok</w:t>
      </w:r>
      <w:r w:rsidR="00411FA5" w:rsidRPr="007A4AD0">
        <w:rPr>
          <w:sz w:val="28"/>
          <w:szCs w:val="28"/>
        </w:rPr>
        <w:t xml:space="preserve">  </w:t>
      </w:r>
    </w:p>
    <w:p w:rsidR="008710DC" w:rsidRPr="007A4AD0" w:rsidRDefault="008710DC">
      <w:pPr>
        <w:jc w:val="center"/>
        <w:rPr>
          <w:sz w:val="28"/>
          <w:szCs w:val="28"/>
        </w:rPr>
      </w:pPr>
    </w:p>
    <w:p w:rsidR="008710DC" w:rsidRDefault="00EB355C" w:rsidP="008710DC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12</w:t>
      </w:r>
    </w:p>
    <w:p w:rsidR="0059735F" w:rsidRDefault="008710DC" w:rsidP="008710DC">
      <w:pPr>
        <w:tabs>
          <w:tab w:val="left" w:pos="420"/>
        </w:tabs>
        <w:spacing w:line="326" w:lineRule="auto"/>
      </w:pPr>
      <w:r>
        <w:t>1. Obec J</w:t>
      </w:r>
      <w:r w:rsidRPr="008710DC">
        <w:t xml:space="preserve">arok </w:t>
      </w:r>
      <w:r>
        <w:t>v súlade s </w:t>
      </w:r>
      <w:proofErr w:type="spellStart"/>
      <w:r>
        <w:t>ust</w:t>
      </w:r>
      <w:proofErr w:type="spellEnd"/>
      <w:r>
        <w:t>. § 77 ods. 5 zákona ustan</w:t>
      </w:r>
      <w:r w:rsidR="000C1791">
        <w:t xml:space="preserve">ovuje , že poplatok </w:t>
      </w:r>
    </w:p>
    <w:p w:rsidR="0059735F" w:rsidRDefault="000C1791" w:rsidP="008710DC">
      <w:pPr>
        <w:tabs>
          <w:tab w:val="left" w:pos="420"/>
        </w:tabs>
        <w:spacing w:line="326" w:lineRule="auto"/>
      </w:pPr>
      <w:r>
        <w:t xml:space="preserve">   od poplatníka v ustanovenej výške vyberá a za vybraný poplatok ručí:</w:t>
      </w:r>
    </w:p>
    <w:p w:rsidR="00061FE1" w:rsidRDefault="00061FE1" w:rsidP="008710DC">
      <w:pPr>
        <w:tabs>
          <w:tab w:val="left" w:pos="420"/>
        </w:tabs>
        <w:spacing w:line="326" w:lineRule="auto"/>
      </w:pPr>
      <w:r>
        <w:t xml:space="preserve">    </w:t>
      </w:r>
      <w:r w:rsidR="0059735F">
        <w:t xml:space="preserve">a) vlastník nehnuteľnosti,  (ak je nehnuteľnosť v spoluvlastníctve viacerých </w:t>
      </w:r>
    </w:p>
    <w:p w:rsidR="00061FE1" w:rsidRDefault="00061FE1" w:rsidP="008710DC">
      <w:pPr>
        <w:tabs>
          <w:tab w:val="left" w:pos="420"/>
        </w:tabs>
        <w:spacing w:line="326" w:lineRule="auto"/>
      </w:pPr>
      <w:r>
        <w:t xml:space="preserve">     </w:t>
      </w:r>
      <w:r w:rsidR="0059735F">
        <w:t xml:space="preserve">spoluvlastníkov , poplatok vyberá a za poplatok ručí zástupca určený spoluvlastníkmi ak </w:t>
      </w:r>
    </w:p>
    <w:p w:rsidR="00061FE1" w:rsidRDefault="00061FE1" w:rsidP="008710DC">
      <w:pPr>
        <w:tabs>
          <w:tab w:val="left" w:pos="420"/>
        </w:tabs>
        <w:spacing w:line="326" w:lineRule="auto"/>
      </w:pPr>
      <w:r>
        <w:t xml:space="preserve">     </w:t>
      </w:r>
      <w:r w:rsidR="0059735F">
        <w:t>s výberom poplatku zástupca súhlasí ),</w:t>
      </w:r>
      <w:r>
        <w:t xml:space="preserve"> </w:t>
      </w:r>
    </w:p>
    <w:p w:rsidR="0059735F" w:rsidRDefault="00061FE1" w:rsidP="008710DC">
      <w:pPr>
        <w:tabs>
          <w:tab w:val="left" w:pos="420"/>
        </w:tabs>
        <w:spacing w:line="326" w:lineRule="auto"/>
      </w:pPr>
      <w:r>
        <w:t xml:space="preserve">   </w:t>
      </w:r>
      <w:r w:rsidR="0059735F">
        <w:t>b)  správca, ak je vlastníkom nehnuteľnosti štát, vyšší územný celok alebo obec</w:t>
      </w:r>
    </w:p>
    <w:p w:rsidR="0059735F" w:rsidRDefault="0059735F" w:rsidP="008710DC">
      <w:pPr>
        <w:tabs>
          <w:tab w:val="left" w:pos="420"/>
        </w:tabs>
        <w:spacing w:line="326" w:lineRule="auto"/>
      </w:pPr>
    </w:p>
    <w:p w:rsidR="0040068E" w:rsidRDefault="0059735F" w:rsidP="008710DC">
      <w:pPr>
        <w:tabs>
          <w:tab w:val="left" w:pos="420"/>
        </w:tabs>
        <w:spacing w:line="326" w:lineRule="auto"/>
      </w:pPr>
      <w:r>
        <w:t xml:space="preserve">2. Obec Jarok ustanovuje množstvový zber pre právnickú </w:t>
      </w:r>
      <w:r w:rsidR="006A3C53">
        <w:t>osobu , ktorá je oprávnená užív</w:t>
      </w:r>
      <w:r>
        <w:t xml:space="preserve">ať, </w:t>
      </w:r>
    </w:p>
    <w:p w:rsidR="0040068E" w:rsidRDefault="0040068E" w:rsidP="008710DC">
      <w:pPr>
        <w:tabs>
          <w:tab w:val="left" w:pos="420"/>
        </w:tabs>
        <w:spacing w:line="326" w:lineRule="auto"/>
      </w:pPr>
      <w:r>
        <w:lastRenderedPageBreak/>
        <w:t xml:space="preserve">    </w:t>
      </w:r>
      <w:r w:rsidR="0059735F">
        <w:t xml:space="preserve">alebo užíva nehnuteľnosť nachádzajúcu sa na území obce na iný účel ako na podnikanie </w:t>
      </w:r>
    </w:p>
    <w:p w:rsidR="0040068E" w:rsidRDefault="0040068E" w:rsidP="008710DC">
      <w:pPr>
        <w:tabs>
          <w:tab w:val="left" w:pos="420"/>
        </w:tabs>
        <w:spacing w:line="326" w:lineRule="auto"/>
      </w:pPr>
      <w:r>
        <w:t xml:space="preserve">    </w:t>
      </w:r>
      <w:r w:rsidR="0059735F">
        <w:t>a</w:t>
      </w:r>
      <w:r>
        <w:t> </w:t>
      </w:r>
      <w:r w:rsidR="0059735F">
        <w:t>podnikateľa</w:t>
      </w:r>
      <w:r>
        <w:t xml:space="preserve">, ktorý je oprávnený užívať alebo užíva nehnuteľnosť nachádzajúcu sa na </w:t>
      </w:r>
    </w:p>
    <w:p w:rsidR="0059735F" w:rsidRDefault="0040068E" w:rsidP="008710DC">
      <w:pPr>
        <w:tabs>
          <w:tab w:val="left" w:pos="420"/>
        </w:tabs>
        <w:spacing w:line="326" w:lineRule="auto"/>
      </w:pPr>
      <w:r>
        <w:t xml:space="preserve">    území obce Jarok na účel podnikania</w:t>
      </w:r>
    </w:p>
    <w:p w:rsidR="001508FF" w:rsidRDefault="001508FF" w:rsidP="008710DC">
      <w:pPr>
        <w:tabs>
          <w:tab w:val="left" w:pos="420"/>
        </w:tabs>
        <w:spacing w:line="326" w:lineRule="auto"/>
      </w:pPr>
      <w:r>
        <w:t xml:space="preserve">3. Právnická osoba a podnikateľ </w:t>
      </w:r>
      <w:r w:rsidR="005B1D4D">
        <w:t>, ktorí sú uvedení v bode 2 § 12</w:t>
      </w:r>
      <w:r>
        <w:t xml:space="preserve">  uzatvoria dohodu</w:t>
      </w:r>
    </w:p>
    <w:p w:rsidR="005B1D4D" w:rsidRDefault="001508FF" w:rsidP="008710DC">
      <w:pPr>
        <w:tabs>
          <w:tab w:val="left" w:pos="420"/>
        </w:tabs>
        <w:spacing w:line="326" w:lineRule="auto"/>
      </w:pPr>
      <w:r>
        <w:t xml:space="preserve">    o využívaní a vyúčtovaní</w:t>
      </w:r>
      <w:r w:rsidR="006E2073">
        <w:t xml:space="preserve">  množstvového zberu za KO   na rok 2016</w:t>
      </w:r>
      <w:r w:rsidR="00A44DBD">
        <w:t xml:space="preserve"> </w:t>
      </w:r>
      <w:r>
        <w:t>( Príloha č. 1 )</w:t>
      </w:r>
      <w:r w:rsidR="005B1D4D">
        <w:t xml:space="preserve">a to  </w:t>
      </w:r>
    </w:p>
    <w:p w:rsidR="00067B91" w:rsidRDefault="005B1D4D" w:rsidP="008710DC">
      <w:pPr>
        <w:tabs>
          <w:tab w:val="left" w:pos="420"/>
        </w:tabs>
        <w:spacing w:line="326" w:lineRule="auto"/>
      </w:pPr>
      <w:r>
        <w:t xml:space="preserve">    nasledovne:  právnické osoby a podnikatelia </w:t>
      </w:r>
      <w:r w:rsidR="00526CF1">
        <w:t xml:space="preserve"> podnikajúci na území obce </w:t>
      </w:r>
      <w:r w:rsidR="00067B91">
        <w:t xml:space="preserve"> </w:t>
      </w:r>
    </w:p>
    <w:p w:rsidR="002A1A34" w:rsidRDefault="00067B91" w:rsidP="008710DC">
      <w:pPr>
        <w:tabs>
          <w:tab w:val="left" w:pos="420"/>
        </w:tabs>
        <w:spacing w:line="326" w:lineRule="auto"/>
      </w:pPr>
      <w:r>
        <w:t xml:space="preserve">    </w:t>
      </w:r>
      <w:r w:rsidR="00526CF1">
        <w:t xml:space="preserve">v predchádzajúcom roku do </w:t>
      </w:r>
      <w:r w:rsidR="005B1D4D">
        <w:t xml:space="preserve"> </w:t>
      </w:r>
      <w:r>
        <w:t xml:space="preserve">31.1.2016 a  právnické osoby a podnikatelia, ktorým </w:t>
      </w:r>
    </w:p>
    <w:p w:rsidR="002A1A34" w:rsidRDefault="002A1A34" w:rsidP="002A1A34">
      <w:pPr>
        <w:tabs>
          <w:tab w:val="left" w:pos="420"/>
        </w:tabs>
        <w:spacing w:line="326" w:lineRule="auto"/>
      </w:pPr>
      <w:r>
        <w:t xml:space="preserve">    </w:t>
      </w:r>
      <w:r w:rsidR="00067B91">
        <w:t xml:space="preserve">v priebehu </w:t>
      </w:r>
      <w:r>
        <w:t xml:space="preserve">roka vznikne </w:t>
      </w:r>
      <w:r w:rsidR="00067B91">
        <w:t xml:space="preserve"> poplatková povinnosť  do 30 dní</w:t>
      </w:r>
      <w:r>
        <w:t xml:space="preserve"> </w:t>
      </w:r>
      <w:r w:rsidR="00067B91">
        <w:t xml:space="preserve"> odo dňa</w:t>
      </w:r>
      <w:r>
        <w:t xml:space="preserve">  vzniku poplatkovej</w:t>
      </w:r>
    </w:p>
    <w:p w:rsidR="008031D9" w:rsidRPr="002A1A34" w:rsidRDefault="002A1A34" w:rsidP="002A1A34">
      <w:pPr>
        <w:tabs>
          <w:tab w:val="left" w:pos="420"/>
        </w:tabs>
        <w:spacing w:line="326" w:lineRule="auto"/>
      </w:pPr>
      <w:r>
        <w:t xml:space="preserve">    povinnosti.</w:t>
      </w:r>
    </w:p>
    <w:p w:rsidR="008031D9" w:rsidRPr="002A1A34" w:rsidRDefault="008031D9">
      <w:pPr>
        <w:spacing w:line="326" w:lineRule="auto"/>
        <w:jc w:val="center"/>
        <w:rPr>
          <w:rFonts w:ascii="Bookman Old Style" w:hAnsi="Bookman Old Style" w:cs="Bookman Old Style"/>
          <w:bCs/>
        </w:rPr>
      </w:pPr>
    </w:p>
    <w:p w:rsidR="008031D9" w:rsidRDefault="00EB355C" w:rsidP="00A42739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13</w:t>
      </w:r>
    </w:p>
    <w:p w:rsidR="00D47CA3" w:rsidRDefault="00D47CA3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Sadzba poplatku</w:t>
      </w:r>
    </w:p>
    <w:p w:rsidR="00D47CA3" w:rsidRDefault="00D47CA3"/>
    <w:p w:rsidR="00D47CA3" w:rsidRDefault="00D47CA3">
      <w:r>
        <w:t>l/ Správca dane na území</w:t>
      </w:r>
      <w:r w:rsidR="007A31AD">
        <w:t xml:space="preserve"> celej obce  Jarok  určuje </w:t>
      </w:r>
      <w:r>
        <w:t xml:space="preserve"> sadzbu  miestneho poplatku</w:t>
      </w:r>
    </w:p>
    <w:p w:rsidR="00D47CA3" w:rsidRDefault="00D47CA3">
      <w:r>
        <w:t>za komunálny od</w:t>
      </w:r>
      <w:r w:rsidR="00873CF6">
        <w:t>pad a</w:t>
      </w:r>
      <w:r w:rsidR="007A31AD">
        <w:t xml:space="preserve"> sadzbu  za </w:t>
      </w:r>
      <w:r>
        <w:t> drobné stavebné odpady  nasledovne:</w:t>
      </w:r>
    </w:p>
    <w:p w:rsidR="008031D9" w:rsidRDefault="008031D9"/>
    <w:p w:rsidR="00A04218" w:rsidRDefault="00D47CA3">
      <w:r>
        <w:t>a</w:t>
      </w:r>
      <w:r>
        <w:rPr>
          <w:b/>
          <w:bCs/>
        </w:rPr>
        <w:t xml:space="preserve">/ </w:t>
      </w:r>
      <w:r w:rsidR="00916446">
        <w:rPr>
          <w:b/>
          <w:bCs/>
        </w:rPr>
        <w:t>0,0493</w:t>
      </w:r>
      <w:r w:rsidR="00BD35F0">
        <w:rPr>
          <w:b/>
          <w:bCs/>
        </w:rPr>
        <w:t xml:space="preserve"> </w:t>
      </w:r>
      <w:r w:rsidR="00BD35F0">
        <w:rPr>
          <w:rFonts w:ascii="Arial" w:hAnsi="Arial" w:cs="Arial"/>
          <w:b/>
          <w:bCs/>
        </w:rPr>
        <w:t>€</w:t>
      </w:r>
      <w:r w:rsidR="00BD35F0">
        <w:rPr>
          <w:b/>
          <w:bCs/>
        </w:rPr>
        <w:t xml:space="preserve"> na osobu a deň (</w:t>
      </w:r>
      <w:r w:rsidR="007A4AD0">
        <w:t>18</w:t>
      </w:r>
      <w:r w:rsidRPr="00BD35F0">
        <w:t xml:space="preserve"> €  za osobu </w:t>
      </w:r>
      <w:r>
        <w:t>a kalendárny rok</w:t>
      </w:r>
      <w:r w:rsidR="00BD35F0">
        <w:t xml:space="preserve">) </w:t>
      </w:r>
      <w:r w:rsidR="006E2073" w:rsidRPr="002A1A34">
        <w:t xml:space="preserve">za  komunálny </w:t>
      </w:r>
      <w:r w:rsidR="00A44DBD" w:rsidRPr="002A1A34">
        <w:t>odpad</w:t>
      </w:r>
      <w:r w:rsidR="00BD35F0">
        <w:t xml:space="preserve"> </w:t>
      </w:r>
      <w:r w:rsidR="002A1A34">
        <w:t xml:space="preserve"> </w:t>
      </w:r>
      <w:r w:rsidR="008031D9">
        <w:t xml:space="preserve">pre poplatníka </w:t>
      </w:r>
      <w:r w:rsidR="00581331">
        <w:t xml:space="preserve"> </w:t>
      </w:r>
      <w:r w:rsidR="008031D9">
        <w:t xml:space="preserve">–fyzickú  osobu  , ktorá  má </w:t>
      </w:r>
      <w:r w:rsidR="00581331">
        <w:t xml:space="preserve"> na území obce trvalý pobyt alebo prechodný pobyt</w:t>
      </w:r>
      <w:r w:rsidR="008031D9">
        <w:t xml:space="preserve"> alebo je oprávnená </w:t>
      </w:r>
      <w:r w:rsidR="00581331">
        <w:t xml:space="preserve"> u</w:t>
      </w:r>
      <w:r w:rsidR="00282918">
        <w:t>žívať alebo užíva</w:t>
      </w:r>
      <w:r w:rsidR="00A04218">
        <w:t xml:space="preserve"> nehnuteľnosť </w:t>
      </w:r>
      <w:r w:rsidR="002D79B8">
        <w:t>a to byt, nebytový priestor, pozemnú stavbu alebo jej časť, alebo objekt , ktorý nie je stavbou alebo záhradu , vinicu, ovocný sad</w:t>
      </w:r>
      <w:r w:rsidR="00567A60">
        <w:t>, trvalý trávny porast na iný účel ako na podnikanie, pozemok v zastavanom území obce okrem lesného pozemku a pozemku , ktorý je evidovaný v katastri nehnuteľností ako vodná plocha (ďalej „nehnuteľnosť“)</w:t>
      </w:r>
    </w:p>
    <w:p w:rsidR="00567A60" w:rsidRPr="00A42739" w:rsidRDefault="00567A60">
      <w:pPr>
        <w:rPr>
          <w:b/>
          <w:bCs/>
        </w:rPr>
      </w:pPr>
    </w:p>
    <w:p w:rsidR="00491018" w:rsidRDefault="00567A60" w:rsidP="00491018">
      <w:r w:rsidRPr="00061FE1">
        <w:t>b)</w:t>
      </w:r>
      <w:r w:rsidR="00A42739">
        <w:rPr>
          <w:b/>
          <w:bCs/>
        </w:rPr>
        <w:t xml:space="preserve"> </w:t>
      </w:r>
      <w:r w:rsidR="00A42739" w:rsidRPr="00A42739">
        <w:rPr>
          <w:b/>
          <w:bCs/>
        </w:rPr>
        <w:t>0,010</w:t>
      </w:r>
      <w:r w:rsidR="00A42739">
        <w:rPr>
          <w:b/>
          <w:bCs/>
        </w:rPr>
        <w:t xml:space="preserve"> </w:t>
      </w:r>
      <w:r w:rsidR="00A42739">
        <w:rPr>
          <w:rFonts w:ascii="Arial" w:hAnsi="Arial" w:cs="Arial"/>
          <w:b/>
          <w:bCs/>
        </w:rPr>
        <w:t xml:space="preserve">€ </w:t>
      </w:r>
      <w:r w:rsidR="00A42739" w:rsidRPr="00A42739">
        <w:rPr>
          <w:b/>
          <w:bCs/>
        </w:rPr>
        <w:t>za</w:t>
      </w:r>
      <w:r w:rsidR="00A42739">
        <w:rPr>
          <w:rFonts w:ascii="Arial" w:hAnsi="Arial" w:cs="Arial"/>
          <w:b/>
          <w:bCs/>
        </w:rPr>
        <w:t xml:space="preserve"> </w:t>
      </w:r>
      <w:r w:rsidR="00A42739" w:rsidRPr="00A42739">
        <w:rPr>
          <w:b/>
          <w:bCs/>
        </w:rPr>
        <w:t>liter komunálneho odpadu</w:t>
      </w:r>
      <w:r w:rsidR="00A42739">
        <w:rPr>
          <w:rFonts w:ascii="Arial" w:hAnsi="Arial" w:cs="Arial"/>
          <w:b/>
          <w:bCs/>
        </w:rPr>
        <w:t xml:space="preserve"> </w:t>
      </w:r>
      <w:r w:rsidR="00A42739">
        <w:t xml:space="preserve"> </w:t>
      </w:r>
      <w:r>
        <w:t xml:space="preserve"> pre právnickú osobu</w:t>
      </w:r>
      <w:r w:rsidR="00491018">
        <w:t xml:space="preserve">, ktorá je oprávnená užívať alebo užíva nehnuteľnosť nachádzajúcu sa na území obce Jarok na iný účel ako na podnikanie a podnikateľa, ktorý je oprávnený užívať alebo užíva nehnuteľnosť nachádzajúcu sa na území obce Jarok na účel podnikania </w:t>
      </w:r>
    </w:p>
    <w:p w:rsidR="00A42739" w:rsidRDefault="00A42739" w:rsidP="00491018"/>
    <w:p w:rsidR="008710DC" w:rsidRDefault="00A42739" w:rsidP="00491018">
      <w:r>
        <w:t>c) poplatok pre poplatníka podľa bodu b) sa vypočíta ako súčin počtu nádob , objemu zbernej</w:t>
      </w:r>
    </w:p>
    <w:p w:rsidR="00A42739" w:rsidRDefault="00A42739" w:rsidP="00491018">
      <w:r>
        <w:t xml:space="preserve"> </w:t>
      </w:r>
      <w:r w:rsidR="008710DC">
        <w:t xml:space="preserve">    </w:t>
      </w:r>
      <w:r>
        <w:t>nádoby v litroch , frekvencie odvozov a sadzby.</w:t>
      </w:r>
    </w:p>
    <w:p w:rsidR="00A42739" w:rsidRDefault="00A42739" w:rsidP="00491018"/>
    <w:p w:rsidR="00A42739" w:rsidRDefault="00A42739" w:rsidP="00491018">
      <w:r>
        <w:t>Frekvencia odvozov je stanovená :</w:t>
      </w:r>
    </w:p>
    <w:p w:rsidR="00A42739" w:rsidRDefault="00A42739" w:rsidP="008710DC">
      <w:pPr>
        <w:numPr>
          <w:ilvl w:val="0"/>
          <w:numId w:val="1"/>
        </w:numPr>
      </w:pPr>
      <w:r>
        <w:t xml:space="preserve">1x14 dní t.j. 26 odvozov za rok </w:t>
      </w:r>
    </w:p>
    <w:p w:rsidR="00A42739" w:rsidRDefault="00A42739" w:rsidP="008710DC">
      <w:pPr>
        <w:numPr>
          <w:ilvl w:val="0"/>
          <w:numId w:val="1"/>
        </w:numPr>
      </w:pPr>
      <w:r>
        <w:t>1x 7 dní t.j.</w:t>
      </w:r>
      <w:r w:rsidR="00A44DBD">
        <w:t xml:space="preserve"> </w:t>
      </w:r>
      <w:r>
        <w:t xml:space="preserve"> 52 odvozov za rok </w:t>
      </w:r>
    </w:p>
    <w:p w:rsidR="00A42739" w:rsidRDefault="00A42739" w:rsidP="00491018"/>
    <w:p w:rsidR="00A42739" w:rsidRDefault="00A42739" w:rsidP="00491018"/>
    <w:p w:rsidR="00567A60" w:rsidRDefault="00567A60">
      <w:r>
        <w:t xml:space="preserve"> </w:t>
      </w:r>
      <w:r w:rsidR="008710DC">
        <w:t xml:space="preserve">d) Obec Jarok stanovuje poplatok za jednu smetnú nádobu nasledovne: </w:t>
      </w:r>
    </w:p>
    <w:p w:rsidR="008710DC" w:rsidRDefault="008710DC">
      <w:r>
        <w:t xml:space="preserve">                           A. pri frekvencii 26 odvozov za rok :</w:t>
      </w:r>
    </w:p>
    <w:p w:rsidR="00061FE1" w:rsidRDefault="00061FE1"/>
    <w:p w:rsidR="008710DC" w:rsidRDefault="008710DC">
      <w:pPr>
        <w:rPr>
          <w:rFonts w:ascii="Arial" w:hAnsi="Arial" w:cs="Arial"/>
          <w:b/>
          <w:bCs/>
        </w:rPr>
      </w:pPr>
      <w:r>
        <w:t xml:space="preserve">- 110 litrová nádoba                 </w:t>
      </w:r>
      <w:r w:rsidRPr="008710DC">
        <w:rPr>
          <w:b/>
          <w:bCs/>
        </w:rPr>
        <w:t>28,60</w:t>
      </w:r>
      <w:r>
        <w:t xml:space="preserve"> </w:t>
      </w:r>
      <w:r>
        <w:rPr>
          <w:rFonts w:ascii="Arial" w:hAnsi="Arial" w:cs="Arial"/>
          <w:b/>
          <w:bCs/>
        </w:rPr>
        <w:t>€</w:t>
      </w:r>
    </w:p>
    <w:p w:rsidR="008710DC" w:rsidRDefault="008710DC">
      <w:r w:rsidRPr="008710DC">
        <w:rPr>
          <w:rFonts w:ascii="Arial" w:hAnsi="Arial" w:cs="Arial"/>
        </w:rPr>
        <w:t>- 120</w:t>
      </w:r>
      <w:r w:rsidRPr="008710DC">
        <w:t xml:space="preserve"> </w:t>
      </w:r>
      <w:r>
        <w:t xml:space="preserve">litrová nádoba                </w:t>
      </w:r>
      <w:r w:rsidRPr="008710DC">
        <w:rPr>
          <w:b/>
          <w:bCs/>
        </w:rPr>
        <w:t>31,20</w:t>
      </w:r>
      <w:r>
        <w:t xml:space="preserve"> </w:t>
      </w:r>
      <w:r>
        <w:rPr>
          <w:rFonts w:ascii="Arial" w:hAnsi="Arial" w:cs="Arial"/>
          <w:b/>
          <w:bCs/>
        </w:rPr>
        <w:t>€</w:t>
      </w:r>
    </w:p>
    <w:p w:rsidR="00D47CA3" w:rsidRDefault="008710DC" w:rsidP="008710DC">
      <w:pPr>
        <w:tabs>
          <w:tab w:val="left" w:pos="645"/>
        </w:tabs>
        <w:rPr>
          <w:rFonts w:ascii="Arial" w:hAnsi="Arial" w:cs="Arial"/>
          <w:b/>
          <w:bCs/>
        </w:rPr>
      </w:pPr>
      <w:r>
        <w:t>-  240</w:t>
      </w:r>
      <w:r>
        <w:tab/>
        <w:t xml:space="preserve">litrová nádoba               </w:t>
      </w:r>
      <w:r w:rsidRPr="008710DC">
        <w:rPr>
          <w:b/>
          <w:bCs/>
        </w:rPr>
        <w:t>62,40</w:t>
      </w:r>
      <w:r>
        <w:t xml:space="preserve">  </w:t>
      </w:r>
      <w:r>
        <w:rPr>
          <w:rFonts w:ascii="Arial" w:hAnsi="Arial" w:cs="Arial"/>
          <w:b/>
          <w:bCs/>
        </w:rPr>
        <w:t>€</w:t>
      </w:r>
    </w:p>
    <w:p w:rsidR="00D47CA3" w:rsidRDefault="008710DC" w:rsidP="008710DC">
      <w:pPr>
        <w:tabs>
          <w:tab w:val="left" w:pos="645"/>
        </w:tabs>
        <w:rPr>
          <w:b/>
          <w:bCs/>
        </w:rPr>
      </w:pPr>
      <w:r w:rsidRPr="008710DC">
        <w:rPr>
          <w:rFonts w:ascii="Arial" w:hAnsi="Arial" w:cs="Arial"/>
        </w:rPr>
        <w:t>- 1100</w:t>
      </w:r>
      <w:r>
        <w:rPr>
          <w:rFonts w:ascii="Arial" w:hAnsi="Arial" w:cs="Arial"/>
        </w:rPr>
        <w:t xml:space="preserve"> </w:t>
      </w:r>
      <w:r>
        <w:t xml:space="preserve">litrová nádoba             </w:t>
      </w:r>
      <w:r w:rsidRPr="008710DC">
        <w:rPr>
          <w:b/>
          <w:bCs/>
        </w:rPr>
        <w:t>286,00</w:t>
      </w:r>
      <w:r>
        <w:t xml:space="preserve"> </w:t>
      </w:r>
      <w:r>
        <w:rPr>
          <w:rFonts w:ascii="Arial" w:hAnsi="Arial" w:cs="Arial"/>
          <w:b/>
          <w:bCs/>
        </w:rPr>
        <w:t>€</w:t>
      </w:r>
    </w:p>
    <w:p w:rsidR="00A9349E" w:rsidRDefault="00A9349E">
      <w:r w:rsidRPr="002417E2">
        <w:t xml:space="preserve">  </w:t>
      </w:r>
      <w:r w:rsidR="002417E2" w:rsidRPr="002417E2">
        <w:t xml:space="preserve"> </w:t>
      </w:r>
      <w:r w:rsidR="008710DC">
        <w:t xml:space="preserve">                          B. pri frekvencii 52 odvozov za rok : </w:t>
      </w:r>
    </w:p>
    <w:p w:rsidR="00061FE1" w:rsidRDefault="00061FE1"/>
    <w:p w:rsidR="008710DC" w:rsidRDefault="008710DC"/>
    <w:p w:rsidR="008710DC" w:rsidRDefault="008710DC" w:rsidP="008710DC">
      <w:pPr>
        <w:rPr>
          <w:rFonts w:ascii="Arial" w:hAnsi="Arial" w:cs="Arial"/>
          <w:b/>
          <w:bCs/>
        </w:rPr>
      </w:pPr>
      <w:r>
        <w:t xml:space="preserve">- 110 litrová nádoba                 </w:t>
      </w:r>
      <w:r>
        <w:rPr>
          <w:b/>
          <w:bCs/>
        </w:rPr>
        <w:t>57,20</w:t>
      </w:r>
      <w:r>
        <w:t xml:space="preserve"> </w:t>
      </w:r>
      <w:r>
        <w:rPr>
          <w:rFonts w:ascii="Arial" w:hAnsi="Arial" w:cs="Arial"/>
          <w:b/>
          <w:bCs/>
        </w:rPr>
        <w:t>€</w:t>
      </w:r>
    </w:p>
    <w:p w:rsidR="008710DC" w:rsidRDefault="008710DC" w:rsidP="008710DC">
      <w:r w:rsidRPr="008710DC">
        <w:rPr>
          <w:rFonts w:ascii="Arial" w:hAnsi="Arial" w:cs="Arial"/>
        </w:rPr>
        <w:t>- 120</w:t>
      </w:r>
      <w:r w:rsidRPr="008710DC">
        <w:t xml:space="preserve"> </w:t>
      </w:r>
      <w:r>
        <w:t xml:space="preserve">litrová nádoba                </w:t>
      </w:r>
      <w:r>
        <w:rPr>
          <w:b/>
          <w:bCs/>
        </w:rPr>
        <w:t>62,40</w:t>
      </w:r>
      <w:r>
        <w:t xml:space="preserve"> </w:t>
      </w:r>
      <w:r>
        <w:rPr>
          <w:rFonts w:ascii="Arial" w:hAnsi="Arial" w:cs="Arial"/>
          <w:b/>
          <w:bCs/>
        </w:rPr>
        <w:t>€</w:t>
      </w:r>
    </w:p>
    <w:p w:rsidR="008710DC" w:rsidRDefault="008710DC" w:rsidP="008710DC">
      <w:pPr>
        <w:tabs>
          <w:tab w:val="left" w:pos="645"/>
        </w:tabs>
        <w:rPr>
          <w:rFonts w:ascii="Arial" w:hAnsi="Arial" w:cs="Arial"/>
          <w:b/>
          <w:bCs/>
        </w:rPr>
      </w:pPr>
      <w:r>
        <w:t>-  240</w:t>
      </w:r>
      <w:r>
        <w:tab/>
        <w:t xml:space="preserve">litrová nádoba               </w:t>
      </w:r>
      <w:r>
        <w:rPr>
          <w:b/>
          <w:bCs/>
        </w:rPr>
        <w:t>124,80</w:t>
      </w:r>
      <w:r>
        <w:t xml:space="preserve">  </w:t>
      </w:r>
      <w:r>
        <w:rPr>
          <w:rFonts w:ascii="Arial" w:hAnsi="Arial" w:cs="Arial"/>
          <w:b/>
          <w:bCs/>
        </w:rPr>
        <w:t>€</w:t>
      </w:r>
    </w:p>
    <w:p w:rsidR="008710DC" w:rsidRDefault="008710DC" w:rsidP="008710DC">
      <w:pPr>
        <w:tabs>
          <w:tab w:val="left" w:pos="645"/>
        </w:tabs>
        <w:rPr>
          <w:rFonts w:ascii="Arial" w:hAnsi="Arial" w:cs="Arial"/>
          <w:b/>
          <w:bCs/>
        </w:rPr>
      </w:pPr>
      <w:r w:rsidRPr="008710DC">
        <w:rPr>
          <w:rFonts w:ascii="Arial" w:hAnsi="Arial" w:cs="Arial"/>
        </w:rPr>
        <w:t>- 1100</w:t>
      </w:r>
      <w:r>
        <w:rPr>
          <w:rFonts w:ascii="Arial" w:hAnsi="Arial" w:cs="Arial"/>
        </w:rPr>
        <w:t xml:space="preserve"> </w:t>
      </w:r>
      <w:r>
        <w:t xml:space="preserve">litrová nádoba             </w:t>
      </w:r>
      <w:r>
        <w:rPr>
          <w:b/>
          <w:bCs/>
        </w:rPr>
        <w:t>572</w:t>
      </w:r>
      <w:r w:rsidRPr="008710DC">
        <w:rPr>
          <w:b/>
          <w:bCs/>
        </w:rPr>
        <w:t>,00</w:t>
      </w:r>
      <w:r>
        <w:t xml:space="preserve"> </w:t>
      </w:r>
      <w:r>
        <w:rPr>
          <w:rFonts w:ascii="Arial" w:hAnsi="Arial" w:cs="Arial"/>
          <w:b/>
          <w:bCs/>
        </w:rPr>
        <w:t>€</w:t>
      </w:r>
    </w:p>
    <w:p w:rsidR="00F53A85" w:rsidRDefault="00F53A85" w:rsidP="008710DC">
      <w:pPr>
        <w:tabs>
          <w:tab w:val="left" w:pos="645"/>
        </w:tabs>
        <w:rPr>
          <w:rFonts w:ascii="Arial" w:hAnsi="Arial" w:cs="Arial"/>
          <w:b/>
          <w:bCs/>
        </w:rPr>
      </w:pPr>
    </w:p>
    <w:p w:rsidR="00F53A85" w:rsidRPr="00F53A85" w:rsidRDefault="00F53A85" w:rsidP="008710DC">
      <w:pPr>
        <w:tabs>
          <w:tab w:val="left" w:pos="645"/>
        </w:tabs>
      </w:pPr>
    </w:p>
    <w:p w:rsidR="001B2DFA" w:rsidRPr="00617ED6" w:rsidRDefault="008710DC" w:rsidP="001B2DFA">
      <w:pPr>
        <w:rPr>
          <w:rFonts w:ascii="Bookman Old Style" w:hAnsi="Bookman Old Style" w:cs="Bookman Old Style"/>
          <w:b/>
          <w:bCs/>
        </w:rPr>
      </w:pPr>
      <w:r w:rsidRPr="00F72881">
        <w:rPr>
          <w:b/>
          <w:color w:val="FF0000"/>
        </w:rPr>
        <w:t xml:space="preserve">  </w:t>
      </w:r>
      <w:r w:rsidR="00F72881" w:rsidRPr="00617ED6">
        <w:rPr>
          <w:b/>
        </w:rPr>
        <w:t>e)</w:t>
      </w:r>
      <w:r w:rsidRPr="00617ED6">
        <w:rPr>
          <w:b/>
        </w:rPr>
        <w:t xml:space="preserve"> </w:t>
      </w:r>
      <w:r w:rsidR="00F72881" w:rsidRPr="00617ED6">
        <w:rPr>
          <w:b/>
        </w:rPr>
        <w:t xml:space="preserve">0,015 € za kg drobného stavebného </w:t>
      </w:r>
      <w:r w:rsidR="00601F25" w:rsidRPr="00617ED6">
        <w:rPr>
          <w:b/>
        </w:rPr>
        <w:t xml:space="preserve">odpadu pre </w:t>
      </w:r>
      <w:r w:rsidR="00601F25" w:rsidRPr="00617ED6">
        <w:t>fyzickú  osobu  , ktorá  má  na území obce trvalý pobyt alebo prechodný pobyt alebo je oprávnená  užívať alebo užíva nehnuteľnosť a to byt, nebytový priestor, pozemnú stavbu alebo jej časť, alebo objekt , ktorý nie je stavbou alebo záhradu , vinicu, ovocný sad, trvalý trávny porast na iný účel ako na podnikanie, pozemok v zastavanom území obce okrem lesného pozemku a pozemku , ktorý je evidovaný v katastri nehnuteľností ako vodná plocha (ďalej „nehnuteľnosť“)</w:t>
      </w:r>
      <w:r w:rsidR="001B2DFA" w:rsidRPr="00617ED6">
        <w:t xml:space="preserve"> a pre právnickú osobu ,ktorá je oprávnená užívať alebo užíva nehnuteľnosť nachádzajúcu sa na území obce Jarok na iný účel ako na podnikanie a podnikateľa, ktorý je oprávnený užívať alebo užíva nehnuteľnosť nachádzajúcu sa na území obce Jarok na účel podnikania</w:t>
      </w:r>
      <w:r w:rsidR="001B2DFA" w:rsidRPr="00617ED6">
        <w:rPr>
          <w:rFonts w:ascii="Bookman Old Style" w:hAnsi="Bookman Old Style" w:cs="Bookman Old Style"/>
          <w:b/>
          <w:bCs/>
        </w:rPr>
        <w:t xml:space="preserve"> </w:t>
      </w:r>
    </w:p>
    <w:p w:rsidR="00601F25" w:rsidRPr="00617ED6" w:rsidRDefault="001B2DFA" w:rsidP="00601F25">
      <w:pPr>
        <w:rPr>
          <w:rFonts w:ascii="Bookman Old Style" w:hAnsi="Bookman Old Style" w:cs="Bookman Old Style"/>
          <w:b/>
          <w:bCs/>
        </w:rPr>
      </w:pPr>
      <w:r w:rsidRPr="00617ED6">
        <w:rPr>
          <w:rFonts w:ascii="Bookman Old Style" w:hAnsi="Bookman Old Style" w:cs="Bookman Old Style"/>
          <w:b/>
          <w:bCs/>
        </w:rPr>
        <w:t xml:space="preserve"> </w:t>
      </w:r>
    </w:p>
    <w:p w:rsidR="008710DC" w:rsidRPr="00617ED6" w:rsidRDefault="00601F25" w:rsidP="008710DC">
      <w:pPr>
        <w:rPr>
          <w:rFonts w:ascii="Bookman Old Style" w:hAnsi="Bookman Old Style" w:cs="Bookman Old Style"/>
          <w:b/>
          <w:bCs/>
        </w:rPr>
      </w:pPr>
      <w:r w:rsidRPr="00617ED6">
        <w:rPr>
          <w:rFonts w:ascii="Bookman Old Style" w:hAnsi="Bookman Old Style" w:cs="Bookman Old Style"/>
          <w:b/>
          <w:bCs/>
        </w:rPr>
        <w:t xml:space="preserve"> </w:t>
      </w:r>
    </w:p>
    <w:p w:rsidR="00601F25" w:rsidRPr="00617ED6" w:rsidRDefault="00601F25" w:rsidP="008710DC">
      <w:pPr>
        <w:rPr>
          <w:rFonts w:ascii="Bookman Old Style" w:hAnsi="Bookman Old Style" w:cs="Bookman Old Style"/>
          <w:b/>
          <w:bCs/>
        </w:rPr>
      </w:pPr>
    </w:p>
    <w:p w:rsidR="00D47CA3" w:rsidRDefault="00EB355C">
      <w:pPr>
        <w:spacing w:line="32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 14</w:t>
      </w:r>
    </w:p>
    <w:p w:rsidR="00D47CA3" w:rsidRDefault="00D47CA3">
      <w:pPr>
        <w:rPr>
          <w:rFonts w:ascii="Bookman Old Style" w:hAnsi="Bookman Old Style" w:cs="Bookman Old Style"/>
          <w:b/>
          <w:bCs/>
        </w:rPr>
      </w:pPr>
    </w:p>
    <w:p w:rsidR="00D47CA3" w:rsidRDefault="003A20FA">
      <w:pPr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                        </w:t>
      </w:r>
      <w:r w:rsidR="00D47CA3">
        <w:rPr>
          <w:rFonts w:ascii="Bookman Old Style" w:hAnsi="Bookman Old Style" w:cs="Bookman Old Style"/>
          <w:b/>
          <w:bCs/>
        </w:rPr>
        <w:t>V</w:t>
      </w:r>
      <w:r w:rsidR="00207634">
        <w:rPr>
          <w:rFonts w:ascii="Bookman Old Style" w:hAnsi="Bookman Old Style" w:cs="Bookman Old Style"/>
          <w:b/>
          <w:bCs/>
        </w:rPr>
        <w:t>rátenie, zníženie a odpustenie poplatku</w:t>
      </w:r>
    </w:p>
    <w:p w:rsidR="00D47CA3" w:rsidRDefault="00D47CA3">
      <w:pPr>
        <w:rPr>
          <w:rFonts w:ascii="Bookman Old Style" w:hAnsi="Bookman Old Style" w:cs="Bookman Old Style"/>
          <w:b/>
          <w:bCs/>
        </w:rPr>
      </w:pPr>
    </w:p>
    <w:p w:rsidR="00D47CA3" w:rsidRDefault="00BC0529">
      <w:r>
        <w:t xml:space="preserve">1. Obec Jarok vráti poplatok alebo </w:t>
      </w:r>
      <w:r w:rsidR="001C699B">
        <w:t>jeho pomernú časť  poplatníkovi :</w:t>
      </w:r>
    </w:p>
    <w:p w:rsidR="00164E7E" w:rsidRDefault="00164E7E"/>
    <w:p w:rsidR="00BC0529" w:rsidRDefault="00BC0529">
      <w:r>
        <w:t xml:space="preserve">a) ktorému zanikla povinnosť platiť poplatok v priebehu zdaňovacieho obdobia </w:t>
      </w:r>
      <w:r w:rsidR="001C699B">
        <w:t xml:space="preserve">z dôvodu  odhlásenia sa z trvalého pobytu , alebo prechodného pobytu </w:t>
      </w:r>
      <w:r>
        <w:t xml:space="preserve"> do </w:t>
      </w:r>
      <w:r w:rsidR="00A9349E">
        <w:t xml:space="preserve">30 dní odo dňa </w:t>
      </w:r>
      <w:r w:rsidR="00251C6B">
        <w:t xml:space="preserve">doručenia písomnej žiadosti o jeho </w:t>
      </w:r>
      <w:r w:rsidR="00691425">
        <w:t>vrátenie.</w:t>
      </w:r>
    </w:p>
    <w:p w:rsidR="00164E7E" w:rsidRDefault="00164E7E"/>
    <w:p w:rsidR="00251C6B" w:rsidRDefault="0008607E">
      <w:r>
        <w:t xml:space="preserve">2. Obec Jarok poplatok zníži </w:t>
      </w:r>
    </w:p>
    <w:p w:rsidR="00C732FA" w:rsidRPr="00617ED6" w:rsidRDefault="00C732FA" w:rsidP="00C732FA">
      <w:pPr>
        <w:numPr>
          <w:ilvl w:val="0"/>
          <w:numId w:val="2"/>
        </w:numPr>
      </w:pPr>
      <w:r w:rsidRPr="00617ED6">
        <w:t xml:space="preserve">o 50 % študentovi strednej alebo vysokej školy, ktorý študuje  mimo svojho trvalého bydliska a je </w:t>
      </w:r>
      <w:r w:rsidR="00C92274" w:rsidRPr="00617ED6">
        <w:t xml:space="preserve">ubytovaný </w:t>
      </w:r>
      <w:r w:rsidRPr="00617ED6">
        <w:t xml:space="preserve"> na internáte alebo priváte.</w:t>
      </w:r>
    </w:p>
    <w:p w:rsidR="00C732FA" w:rsidRPr="00617ED6" w:rsidRDefault="00C732FA" w:rsidP="00C732FA">
      <w:pPr>
        <w:ind w:left="720"/>
      </w:pPr>
      <w:r w:rsidRPr="00617ED6">
        <w:t xml:space="preserve">Nárok na zníženie  je potrebné si uplatniť na základe písomnej žiadosti   s prílohami a to potvrdením o návšteve </w:t>
      </w:r>
      <w:r w:rsidR="00C92274" w:rsidRPr="00617ED6">
        <w:t xml:space="preserve">školy  a </w:t>
      </w:r>
      <w:r w:rsidRPr="00617ED6">
        <w:t>potvrdením o </w:t>
      </w:r>
      <w:r w:rsidR="00C92274" w:rsidRPr="00617ED6">
        <w:t xml:space="preserve">ubytovaní  </w:t>
      </w:r>
      <w:r w:rsidRPr="00617ED6">
        <w:t xml:space="preserve"> alebo nájomnou zmluvou </w:t>
      </w:r>
      <w:r w:rsidR="00C92274" w:rsidRPr="00617ED6">
        <w:t xml:space="preserve"> v prípade ubytovania na priváte</w:t>
      </w:r>
    </w:p>
    <w:p w:rsidR="00D36DB3" w:rsidRPr="00617ED6" w:rsidRDefault="00061FE1">
      <w:r w:rsidRPr="00617ED6">
        <w:t xml:space="preserve">   </w:t>
      </w:r>
    </w:p>
    <w:p w:rsidR="00D47CA3" w:rsidRPr="00617ED6" w:rsidRDefault="00C732FA">
      <w:r w:rsidRPr="00617ED6">
        <w:t xml:space="preserve"> </w:t>
      </w:r>
    </w:p>
    <w:p w:rsidR="00164E7E" w:rsidRDefault="00164E7E">
      <w:r>
        <w:t xml:space="preserve">    </w:t>
      </w:r>
    </w:p>
    <w:p w:rsidR="00D031DB" w:rsidRDefault="00164E7E" w:rsidP="00D031DB">
      <w:r>
        <w:t xml:space="preserve">3. Obec Jarok </w:t>
      </w:r>
      <w:r w:rsidR="00D031DB">
        <w:t xml:space="preserve"> na základe žiadosti</w:t>
      </w:r>
      <w:r w:rsidR="00420074">
        <w:t xml:space="preserve"> zníži </w:t>
      </w:r>
      <w:r w:rsidR="00F27436">
        <w:t xml:space="preserve"> </w:t>
      </w:r>
      <w:r w:rsidR="00D519F8">
        <w:t xml:space="preserve">alebo </w:t>
      </w:r>
      <w:r w:rsidR="00D031DB">
        <w:t xml:space="preserve"> </w:t>
      </w:r>
      <w:r>
        <w:t xml:space="preserve">odpustí poplatok za obdobie </w:t>
      </w:r>
      <w:r w:rsidR="00FD1648">
        <w:t xml:space="preserve">za ktoré poplatník </w:t>
      </w:r>
      <w:r w:rsidR="00FE4B61">
        <w:t xml:space="preserve">  </w:t>
      </w:r>
      <w:r w:rsidR="00FD1648">
        <w:t xml:space="preserve">preukáže , </w:t>
      </w:r>
      <w:r w:rsidR="00D031DB">
        <w:t xml:space="preserve"> </w:t>
      </w:r>
      <w:r w:rsidR="00D519F8">
        <w:t>že sa nezdržuje v obci viac ako 90 dní v zdaňovacom období</w:t>
      </w:r>
      <w:r w:rsidR="00F27436">
        <w:t xml:space="preserve"> </w:t>
      </w:r>
    </w:p>
    <w:p w:rsidR="00FB14B0" w:rsidRDefault="00D031DB">
      <w:r>
        <w:t xml:space="preserve">     </w:t>
      </w:r>
    </w:p>
    <w:p w:rsidR="00FE4B61" w:rsidRDefault="00FB14B0">
      <w:r>
        <w:t xml:space="preserve">  a) </w:t>
      </w:r>
      <w:r w:rsidR="00FD1648">
        <w:t xml:space="preserve"> z dôvodu výkonu práce v zahraničí </w:t>
      </w:r>
      <w:r w:rsidR="00D031DB">
        <w:t>, pobytu v inej obci</w:t>
      </w:r>
      <w:r>
        <w:t xml:space="preserve"> </w:t>
      </w:r>
      <w:r w:rsidR="00D519F8">
        <w:t xml:space="preserve">, z dôvodu prechodného pobytu  </w:t>
      </w:r>
    </w:p>
    <w:p w:rsidR="00FB14B0" w:rsidRDefault="00FE4B61">
      <w:r>
        <w:t xml:space="preserve">    </w:t>
      </w:r>
      <w:r w:rsidR="00D519F8">
        <w:t xml:space="preserve">   v inej obci</w:t>
      </w:r>
    </w:p>
    <w:p w:rsidR="00FE4B61" w:rsidRDefault="00FB14B0">
      <w:r>
        <w:t xml:space="preserve">  b) </w:t>
      </w:r>
      <w:r w:rsidR="00FE4B61">
        <w:t xml:space="preserve"> študentovi , ktorý navštevuje školu</w:t>
      </w:r>
      <w:r>
        <w:t xml:space="preserve"> v</w:t>
      </w:r>
      <w:r w:rsidR="00FE4B61">
        <w:t> </w:t>
      </w:r>
      <w:r>
        <w:t>zahraničí</w:t>
      </w:r>
    </w:p>
    <w:p w:rsidR="00D519F8" w:rsidRDefault="00D519F8">
      <w:r>
        <w:t xml:space="preserve">  c) poplatníkovi , ktorý sa dlhodobo zdržiava v zahraničí </w:t>
      </w:r>
    </w:p>
    <w:p w:rsidR="00FE4B61" w:rsidRDefault="00FE4B61">
      <w:r>
        <w:t xml:space="preserve">  d) poplatníkovi, ktorý je dlhodobo umiestnený v zariadení napr.  v domove dôchodcov , </w:t>
      </w:r>
    </w:p>
    <w:p w:rsidR="00D031DB" w:rsidRDefault="00FE4B61">
      <w:r>
        <w:t xml:space="preserve">     domove sociálnych služieb , v ústave na výkon trestu odňatia slobody a pod. </w:t>
      </w:r>
    </w:p>
    <w:p w:rsidR="00D031DB" w:rsidRDefault="00D031DB">
      <w:r>
        <w:t xml:space="preserve">  </w:t>
      </w:r>
    </w:p>
    <w:p w:rsidR="00FB14B0" w:rsidRDefault="00FB14B0"/>
    <w:p w:rsidR="00D72E83" w:rsidRDefault="00D47CA3" w:rsidP="00D72E83">
      <w:r>
        <w:rPr>
          <w:rFonts w:ascii="Bookman Old Style" w:hAnsi="Bookman Old Style" w:cs="Bookman Old Style"/>
        </w:rPr>
        <w:lastRenderedPageBreak/>
        <w:t xml:space="preserve">  </w:t>
      </w:r>
      <w:r w:rsidR="00D519F8" w:rsidRPr="00D519F8">
        <w:t xml:space="preserve">4. </w:t>
      </w:r>
      <w:r w:rsidR="00D519F8">
        <w:t>A</w:t>
      </w:r>
      <w:r w:rsidR="00D519F8" w:rsidRPr="00D519F8">
        <w:t xml:space="preserve">kceptovateľnými dokladmi </w:t>
      </w:r>
      <w:r w:rsidR="00CF18A0">
        <w:t xml:space="preserve">sú doklady, ktoré hodnoverne </w:t>
      </w:r>
      <w:r w:rsidR="00D519F8" w:rsidRPr="00D519F8">
        <w:t xml:space="preserve"> preu</w:t>
      </w:r>
      <w:r w:rsidR="00CF18A0">
        <w:t xml:space="preserve">kazujú </w:t>
      </w:r>
      <w:r w:rsidR="00687E8D">
        <w:t xml:space="preserve">nárok na odpustenie </w:t>
      </w:r>
      <w:r w:rsidR="00D519F8">
        <w:rPr>
          <w:rFonts w:ascii="Bookman Old Style" w:hAnsi="Bookman Old Style" w:cs="Bookman Old Style"/>
        </w:rPr>
        <w:t> </w:t>
      </w:r>
      <w:r w:rsidR="00D519F8" w:rsidRPr="00D519F8">
        <w:t>alebo zníženie</w:t>
      </w:r>
      <w:r w:rsidR="00D519F8">
        <w:rPr>
          <w:rFonts w:ascii="Bookman Old Style" w:hAnsi="Bookman Old Style" w:cs="Bookman Old Style"/>
        </w:rPr>
        <w:t xml:space="preserve"> </w:t>
      </w:r>
      <w:r w:rsidR="00CF18A0">
        <w:rPr>
          <w:rFonts w:ascii="Bookman Old Style" w:hAnsi="Bookman Old Style" w:cs="Bookman Old Style"/>
        </w:rPr>
        <w:t xml:space="preserve"> </w:t>
      </w:r>
      <w:r w:rsidR="00C35875">
        <w:t>poplatku a skutočnosť , že poplatník sa zdržiaval viac ako 90 dní v zdaňovacom období mimo  obce</w:t>
      </w:r>
      <w:r w:rsidR="00D72E83">
        <w:t xml:space="preserve"> </w:t>
      </w:r>
      <w:r w:rsidR="00CF18A0" w:rsidRPr="00CF18A0">
        <w:t>napr.</w:t>
      </w:r>
      <w:r w:rsidRPr="00CF18A0">
        <w:t xml:space="preserve"> </w:t>
      </w:r>
      <w:r w:rsidR="00C35875">
        <w:t>potvrden</w:t>
      </w:r>
      <w:r w:rsidR="00F21C51">
        <w:t xml:space="preserve">ie od zamestnávateľa </w:t>
      </w:r>
      <w:r w:rsidR="00C35875">
        <w:t xml:space="preserve"> , že poplatník je ich zamestnancom</w:t>
      </w:r>
      <w:r w:rsidR="00C35875" w:rsidRPr="00C35875">
        <w:t xml:space="preserve"> </w:t>
      </w:r>
      <w:r w:rsidR="00C35875">
        <w:t>k určenému obdobiu a miesto výkonu práce poplatníka je mimo miesto jeho trvalého pobytu</w:t>
      </w:r>
      <w:r w:rsidR="00D72E83">
        <w:t xml:space="preserve"> v zahraničí ,</w:t>
      </w:r>
      <w:r w:rsidR="007A546C">
        <w:t>pracovná zmluva  s uvedením miesta výkonu práce v zahraničí ,</w:t>
      </w:r>
      <w:r w:rsidR="00C35875" w:rsidRPr="00C35875">
        <w:t xml:space="preserve"> </w:t>
      </w:r>
      <w:r w:rsidR="00C35875">
        <w:t>doklad o umiestnení občana v ústavnom zariadení</w:t>
      </w:r>
      <w:r w:rsidR="00D72E83">
        <w:t xml:space="preserve">, potvrdenie od príslušného mestského alebo obecného úradu o tom , že  sa poplatník dlhodobo zdržuje v ich meste (obci)   a kde zároveň uhrádza poplatok za komunálny odpad </w:t>
      </w:r>
      <w:r w:rsidR="007A546C">
        <w:t xml:space="preserve">, potvrdenie o pobyte a ubytovaní v inej obci ,pracovné víza </w:t>
      </w:r>
      <w:r w:rsidR="00E43D49">
        <w:t xml:space="preserve"> potvrdenie o prechodnom pobyte v inej obci </w:t>
      </w:r>
      <w:r w:rsidR="00D72E83">
        <w:t xml:space="preserve"> a pod.</w:t>
      </w:r>
      <w:r w:rsidR="00161911">
        <w:t xml:space="preserve"> </w:t>
      </w:r>
    </w:p>
    <w:p w:rsidR="00516E91" w:rsidRPr="00617ED6" w:rsidRDefault="00D72E83" w:rsidP="00D72E83">
      <w:r>
        <w:t>Hodnoverný doklad priloží  k žiadosti o zní</w:t>
      </w:r>
      <w:r w:rsidR="00516E91">
        <w:t>ženie alebo odpustenie poplatku</w:t>
      </w:r>
      <w:r w:rsidR="00516E91" w:rsidRPr="00617ED6">
        <w:t>.</w:t>
      </w:r>
      <w:r w:rsidR="00F83905" w:rsidRPr="00617ED6">
        <w:t xml:space="preserve"> </w:t>
      </w:r>
      <w:r w:rsidR="00046FF3" w:rsidRPr="00617ED6">
        <w:t xml:space="preserve"> Hodnoverný doklad musí byť preložený do slovenského jazyka.</w:t>
      </w:r>
    </w:p>
    <w:p w:rsidR="00516E91" w:rsidRPr="00617ED6" w:rsidRDefault="00516E91" w:rsidP="00D72E83"/>
    <w:p w:rsidR="00D519F8" w:rsidRDefault="00516E91">
      <w:r>
        <w:t xml:space="preserve">5.  Žiadosť na zníženie alebo odpustenie poplatku môže podať  poplatník  aj za ostatných členov spoločnej domácnosti , za </w:t>
      </w:r>
      <w:r w:rsidR="007A546C">
        <w:t>ktorých</w:t>
      </w:r>
      <w:r w:rsidR="00BB5596">
        <w:t xml:space="preserve"> plní poplatkovú povinnosť. </w:t>
      </w:r>
      <w:r w:rsidR="00145212">
        <w:t xml:space="preserve"> </w:t>
      </w:r>
    </w:p>
    <w:p w:rsidR="00EB355C" w:rsidRPr="007D3342" w:rsidRDefault="00D47CA3" w:rsidP="007D3342">
      <w:pPr>
        <w:rPr>
          <w:rFonts w:ascii="Bookman Old Style" w:hAnsi="Bookman Old Style" w:cs="Bookman Old Style"/>
          <w:b/>
          <w:bCs/>
        </w:rPr>
      </w:pPr>
      <w:r w:rsidRPr="00D519F8">
        <w:t xml:space="preserve">                                                   </w:t>
      </w:r>
      <w:r w:rsidR="00D519F8" w:rsidRPr="00D519F8">
        <w:t xml:space="preserve">         </w:t>
      </w:r>
      <w:r w:rsidR="00D519F8">
        <w:rPr>
          <w:rFonts w:ascii="Bookman Old Style" w:hAnsi="Bookman Old Style" w:cs="Bookman Old Style"/>
        </w:rPr>
        <w:t xml:space="preserve">   </w:t>
      </w:r>
      <w:r w:rsidR="00043104">
        <w:rPr>
          <w:rFonts w:ascii="Bookman Old Style" w:hAnsi="Bookman Old Style" w:cs="Bookman Old Style"/>
          <w:b/>
          <w:bCs/>
        </w:rPr>
        <w:t xml:space="preserve">                                 </w:t>
      </w:r>
    </w:p>
    <w:p w:rsidR="00EB355C" w:rsidRDefault="00EB355C">
      <w:pPr>
        <w:jc w:val="center"/>
        <w:rPr>
          <w:sz w:val="28"/>
          <w:szCs w:val="28"/>
        </w:rPr>
      </w:pPr>
    </w:p>
    <w:p w:rsidR="00D47CA3" w:rsidRDefault="00D47CA3">
      <w:pPr>
        <w:jc w:val="center"/>
        <w:rPr>
          <w:sz w:val="28"/>
          <w:szCs w:val="28"/>
        </w:rPr>
      </w:pPr>
      <w:r>
        <w:rPr>
          <w:sz w:val="28"/>
          <w:szCs w:val="28"/>
        </w:rPr>
        <w:t>Spoločné  a záverečné ustanovenie</w:t>
      </w:r>
    </w:p>
    <w:p w:rsidR="00D47CA3" w:rsidRDefault="00D47CA3">
      <w:pPr>
        <w:jc w:val="center"/>
        <w:rPr>
          <w:b/>
          <w:bCs/>
        </w:rPr>
      </w:pPr>
    </w:p>
    <w:p w:rsidR="00D47CA3" w:rsidRDefault="002417E2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 15</w:t>
      </w:r>
    </w:p>
    <w:p w:rsidR="00D47CA3" w:rsidRDefault="00D47CA3">
      <w:pPr>
        <w:jc w:val="center"/>
        <w:rPr>
          <w:b/>
          <w:bCs/>
        </w:rPr>
      </w:pPr>
    </w:p>
    <w:p w:rsidR="00D47CA3" w:rsidRDefault="00D47CA3">
      <w:r>
        <w:t xml:space="preserve">                  </w:t>
      </w:r>
    </w:p>
    <w:p w:rsidR="00D47CA3" w:rsidRDefault="00D47CA3">
      <w:r>
        <w:t>l. Správu miestnych daní  a miestneho poplatku vykonáva Obec  Jarok</w:t>
      </w:r>
    </w:p>
    <w:p w:rsidR="00D47CA3" w:rsidRDefault="00D47CA3">
      <w:r>
        <w:t>prostredníctvom  starostu  obce a poverených  zamestnancov Obce Jarok.</w:t>
      </w:r>
    </w:p>
    <w:p w:rsidR="00D47CA3" w:rsidRDefault="00D47CA3">
      <w:r>
        <w:t>2. Miestne dane a miestny poplatok  Obec  Jarok vyberá nasledovným spôsobom:</w:t>
      </w:r>
    </w:p>
    <w:p w:rsidR="00D47CA3" w:rsidRDefault="00D47CA3">
      <w:r>
        <w:t>a/ v hotovosti do pokladne Obecného úradu Jarok</w:t>
      </w:r>
    </w:p>
    <w:p w:rsidR="00D47CA3" w:rsidRDefault="00D47CA3">
      <w:r>
        <w:t>b/ na účet Obce  Jarok -   číslo účtu  0850815003/5600.</w:t>
      </w:r>
    </w:p>
    <w:p w:rsidR="002417E2" w:rsidRDefault="003821D3">
      <w:r>
        <w:t>c/</w:t>
      </w:r>
      <w:r w:rsidR="002417E2">
        <w:t xml:space="preserve"> poplatník je povinný označiť platbu dane tak ako je uvedené v rozhodnutí.</w:t>
      </w:r>
    </w:p>
    <w:p w:rsidR="00873CF6" w:rsidRDefault="00873CF6"/>
    <w:p w:rsidR="00D47CA3" w:rsidRDefault="00D47CA3"/>
    <w:p w:rsidR="00D47CA3" w:rsidRDefault="00D47CA3"/>
    <w:p w:rsidR="00D47CA3" w:rsidRDefault="00D47CA3"/>
    <w:p w:rsidR="00D47CA3" w:rsidRDefault="002417E2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16</w:t>
      </w:r>
    </w:p>
    <w:p w:rsidR="00D47CA3" w:rsidRDefault="00D47CA3">
      <w:pPr>
        <w:jc w:val="center"/>
      </w:pPr>
    </w:p>
    <w:p w:rsidR="00D47CA3" w:rsidRDefault="00D47CA3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Záverečné  ustanovenie</w:t>
      </w:r>
    </w:p>
    <w:p w:rsidR="00D47CA3" w:rsidRDefault="00D47CA3">
      <w:pPr>
        <w:rPr>
          <w:b/>
          <w:bCs/>
        </w:rPr>
      </w:pPr>
    </w:p>
    <w:p w:rsidR="00D47CA3" w:rsidRDefault="00D47CA3">
      <w:r>
        <w:t>l/ Pokiaľ v tomto  všeobecne  záväznom nariadení nie je podrobnejšia úprava,</w:t>
      </w:r>
    </w:p>
    <w:p w:rsidR="00D47CA3" w:rsidRDefault="00D47CA3">
      <w:r>
        <w:t>odkazuje sa  na  zákon  č. 582/2004 Z. z. o miestnych  daniach a miestnom poplatku</w:t>
      </w:r>
    </w:p>
    <w:p w:rsidR="00D47CA3" w:rsidRDefault="00D47CA3">
      <w:r>
        <w:t>za komunálne odpady a drobné stavebné odpady v znení neskorších predpisov a zák.</w:t>
      </w:r>
    </w:p>
    <w:p w:rsidR="00D47CA3" w:rsidRDefault="00D47CA3">
      <w:r>
        <w:t>SNR  č. 563/2009 Zb. o správe daní a poplatkov v znení neskorších predpisov.</w:t>
      </w:r>
    </w:p>
    <w:p w:rsidR="00D47CA3" w:rsidRDefault="00D47CA3">
      <w:r>
        <w:t>2/ Obecné zastupiteľstvo  v Jarku sa na tomto  všeobecne záväznom nariadení</w:t>
      </w:r>
    </w:p>
    <w:p w:rsidR="00405788" w:rsidRDefault="00617ED6">
      <w:r>
        <w:t>uznieslo dňa 11.</w:t>
      </w:r>
      <w:r w:rsidR="00AB2372">
        <w:t>12.2015</w:t>
      </w:r>
      <w:r w:rsidR="001D693B">
        <w:t>.</w:t>
      </w:r>
    </w:p>
    <w:p w:rsidR="00D47CA3" w:rsidRDefault="00405788">
      <w:r>
        <w:t xml:space="preserve"> </w:t>
      </w:r>
      <w:r w:rsidR="00D47CA3">
        <w:t>3/ Dňom účinnosti  tohto všeobecne záväzného nariadenia  sa zrušuje Všeobe</w:t>
      </w:r>
      <w:r>
        <w:t>cne</w:t>
      </w:r>
      <w:r w:rsidR="00AB2372">
        <w:t xml:space="preserve"> záväzné nariadenie č. 2/2014</w:t>
      </w:r>
      <w:r w:rsidR="00D47CA3">
        <w:t xml:space="preserve">  o miestnych daniach a o miestnom poplatku za komunálne odpady</w:t>
      </w:r>
    </w:p>
    <w:p w:rsidR="00D47CA3" w:rsidRDefault="00D47CA3">
      <w:r>
        <w:t>a drobné stavebné odpady.</w:t>
      </w:r>
    </w:p>
    <w:p w:rsidR="00D47CA3" w:rsidRDefault="00D47CA3"/>
    <w:p w:rsidR="00D47CA3" w:rsidRDefault="00D47CA3"/>
    <w:p w:rsidR="00D47CA3" w:rsidRDefault="002417E2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§  17</w:t>
      </w:r>
    </w:p>
    <w:p w:rsidR="00D47CA3" w:rsidRDefault="00D47CA3">
      <w:r>
        <w:t xml:space="preserve">                                           </w:t>
      </w:r>
    </w:p>
    <w:p w:rsidR="00D47CA3" w:rsidRDefault="00D47CA3">
      <w:pPr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>Účinnosť</w:t>
      </w:r>
    </w:p>
    <w:p w:rsidR="00D47CA3" w:rsidRDefault="00D47CA3">
      <w:pPr>
        <w:jc w:val="center"/>
        <w:rPr>
          <w:b/>
          <w:bCs/>
        </w:rPr>
      </w:pPr>
    </w:p>
    <w:p w:rsidR="00EB355C" w:rsidRDefault="00D47CA3">
      <w:pPr>
        <w:rPr>
          <w:b/>
          <w:bCs/>
        </w:rPr>
      </w:pPr>
      <w:r>
        <w:rPr>
          <w:b/>
          <w:bCs/>
        </w:rPr>
        <w:lastRenderedPageBreak/>
        <w:t>Toto nariadenie  n</w:t>
      </w:r>
      <w:r w:rsidR="00AB2372">
        <w:rPr>
          <w:b/>
          <w:bCs/>
        </w:rPr>
        <w:t>adobúda účinnosť l. januára 2016</w:t>
      </w:r>
    </w:p>
    <w:p w:rsidR="00EB355C" w:rsidRDefault="00EB355C">
      <w:pPr>
        <w:rPr>
          <w:b/>
          <w:bCs/>
        </w:rPr>
      </w:pPr>
    </w:p>
    <w:p w:rsidR="00D47CA3" w:rsidRDefault="00D47CA3">
      <w:pPr>
        <w:rPr>
          <w:b/>
          <w:bCs/>
        </w:rPr>
      </w:pPr>
    </w:p>
    <w:p w:rsidR="00D47CA3" w:rsidRDefault="00D47CA3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AB20D4">
        <w:rPr>
          <w:b/>
          <w:bCs/>
        </w:rPr>
        <w:t xml:space="preserve">           Stanislav </w:t>
      </w:r>
      <w:proofErr w:type="spellStart"/>
      <w:r w:rsidR="00AB20D4">
        <w:rPr>
          <w:b/>
          <w:bCs/>
        </w:rPr>
        <w:t>Sťahel</w:t>
      </w:r>
      <w:proofErr w:type="spellEnd"/>
      <w:r w:rsidR="001D693B">
        <w:rPr>
          <w:b/>
          <w:bCs/>
        </w:rPr>
        <w:t xml:space="preserve"> </w:t>
      </w:r>
    </w:p>
    <w:p w:rsidR="00AB20D4" w:rsidRPr="00145212" w:rsidRDefault="00145212">
      <w:pPr>
        <w:rPr>
          <w:b/>
          <w:bCs/>
        </w:rPr>
      </w:pPr>
      <w:r>
        <w:rPr>
          <w:b/>
          <w:bCs/>
        </w:rPr>
        <w:t xml:space="preserve">        </w:t>
      </w:r>
      <w:r w:rsidR="00D47CA3"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 xml:space="preserve">                  starosta  obce</w:t>
      </w:r>
    </w:p>
    <w:p w:rsidR="00AB20D4" w:rsidRDefault="00AB20D4"/>
    <w:p w:rsidR="00EB355C" w:rsidRDefault="00EB355C"/>
    <w:p w:rsidR="007D3342" w:rsidRDefault="007D3342"/>
    <w:p w:rsidR="00EB355C" w:rsidRDefault="00EB355C"/>
    <w:p w:rsidR="00AB20D4" w:rsidRDefault="00AB20D4"/>
    <w:p w:rsidR="00F16688" w:rsidRDefault="00F16688">
      <w:r>
        <w:t xml:space="preserve">Vyvesené na úradnej tabuli obce a na internetovej stránke obce </w:t>
      </w:r>
    </w:p>
    <w:p w:rsidR="00F16688" w:rsidRDefault="00F16688">
      <w:r>
        <w:t xml:space="preserve">pred schválením v OZ </w:t>
      </w:r>
    </w:p>
    <w:p w:rsidR="00D47CA3" w:rsidRDefault="00F16688">
      <w:r>
        <w:t xml:space="preserve">odo </w:t>
      </w:r>
      <w:r w:rsidR="00AB2372">
        <w:t xml:space="preserve">dňa: </w:t>
      </w:r>
      <w:r w:rsidR="001E0828">
        <w:t>26.11.2015</w:t>
      </w:r>
    </w:p>
    <w:p w:rsidR="00B9190B" w:rsidRDefault="00F16688">
      <w:r>
        <w:t xml:space="preserve">do </w:t>
      </w:r>
      <w:r w:rsidR="00D47CA3">
        <w:t xml:space="preserve"> </w:t>
      </w:r>
      <w:r w:rsidR="00805D5D">
        <w:t>:</w:t>
      </w:r>
      <w:r w:rsidR="00D47CA3">
        <w:t xml:space="preserve"> </w:t>
      </w:r>
      <w:r w:rsidR="001E0828">
        <w:t>11.12.2015</w:t>
      </w:r>
    </w:p>
    <w:p w:rsidR="00F16688" w:rsidRDefault="00B9190B">
      <w:r>
        <w:t xml:space="preserve"> p</w:t>
      </w:r>
      <w:r w:rsidR="00F16688">
        <w:t xml:space="preserve">o schválení v OZ </w:t>
      </w:r>
    </w:p>
    <w:p w:rsidR="00110D21" w:rsidRDefault="00B9190B">
      <w:r>
        <w:t>o</w:t>
      </w:r>
      <w:r w:rsidR="00F16688">
        <w:t>do</w:t>
      </w:r>
      <w:r>
        <w:t xml:space="preserve"> </w:t>
      </w:r>
      <w:r w:rsidR="00110D21">
        <w:t xml:space="preserve">dňa : </w:t>
      </w:r>
      <w:r w:rsidR="00617ED6">
        <w:t>14.12.2015</w:t>
      </w:r>
    </w:p>
    <w:p w:rsidR="00B60640" w:rsidRDefault="00B9190B">
      <w:r>
        <w:t>do</w:t>
      </w:r>
      <w:r w:rsidR="00B60640">
        <w:t xml:space="preserve"> :</w:t>
      </w:r>
      <w:r>
        <w:t xml:space="preserve">          </w:t>
      </w:r>
      <w:r w:rsidR="00F16688">
        <w:t>3</w:t>
      </w:r>
      <w:r w:rsidR="00C57EB5">
        <w:t>1.1</w:t>
      </w:r>
      <w:r w:rsidR="00AB2372">
        <w:t>2.2015</w:t>
      </w:r>
    </w:p>
    <w:sectPr w:rsidR="00B60640" w:rsidSect="00433F1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A3076"/>
    <w:multiLevelType w:val="hybridMultilevel"/>
    <w:tmpl w:val="05BEC9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30FA4"/>
    <w:multiLevelType w:val="hybridMultilevel"/>
    <w:tmpl w:val="B4D61E18"/>
    <w:lvl w:ilvl="0" w:tplc="4E26943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6D2"/>
    <w:rsid w:val="00017464"/>
    <w:rsid w:val="0002050B"/>
    <w:rsid w:val="00021461"/>
    <w:rsid w:val="00025C0A"/>
    <w:rsid w:val="00043104"/>
    <w:rsid w:val="00045683"/>
    <w:rsid w:val="00046FF3"/>
    <w:rsid w:val="00061FE1"/>
    <w:rsid w:val="00067B91"/>
    <w:rsid w:val="0008607E"/>
    <w:rsid w:val="00090BD6"/>
    <w:rsid w:val="000A0749"/>
    <w:rsid w:val="000B7E54"/>
    <w:rsid w:val="000C1791"/>
    <w:rsid w:val="000D5956"/>
    <w:rsid w:val="000D63DE"/>
    <w:rsid w:val="00102246"/>
    <w:rsid w:val="00106BE2"/>
    <w:rsid w:val="00110D21"/>
    <w:rsid w:val="001228D8"/>
    <w:rsid w:val="00133FCD"/>
    <w:rsid w:val="00145212"/>
    <w:rsid w:val="00147AD8"/>
    <w:rsid w:val="001508FF"/>
    <w:rsid w:val="00160E0F"/>
    <w:rsid w:val="00161911"/>
    <w:rsid w:val="00164E7E"/>
    <w:rsid w:val="001B2DFA"/>
    <w:rsid w:val="001B35EE"/>
    <w:rsid w:val="001C699B"/>
    <w:rsid w:val="001D693B"/>
    <w:rsid w:val="001E0828"/>
    <w:rsid w:val="001F66A0"/>
    <w:rsid w:val="00201F72"/>
    <w:rsid w:val="00207634"/>
    <w:rsid w:val="002417E2"/>
    <w:rsid w:val="00251C6B"/>
    <w:rsid w:val="00257A83"/>
    <w:rsid w:val="00276C5E"/>
    <w:rsid w:val="0028015A"/>
    <w:rsid w:val="00282918"/>
    <w:rsid w:val="002A1A34"/>
    <w:rsid w:val="002D79B8"/>
    <w:rsid w:val="002E6989"/>
    <w:rsid w:val="0032289C"/>
    <w:rsid w:val="003257EA"/>
    <w:rsid w:val="0035731B"/>
    <w:rsid w:val="003821D3"/>
    <w:rsid w:val="00385DE2"/>
    <w:rsid w:val="003A20FA"/>
    <w:rsid w:val="003D69FA"/>
    <w:rsid w:val="003E2149"/>
    <w:rsid w:val="0040068E"/>
    <w:rsid w:val="00405788"/>
    <w:rsid w:val="00411FA5"/>
    <w:rsid w:val="00420074"/>
    <w:rsid w:val="00433F15"/>
    <w:rsid w:val="004800BE"/>
    <w:rsid w:val="00491018"/>
    <w:rsid w:val="004A08FB"/>
    <w:rsid w:val="00516763"/>
    <w:rsid w:val="00516E91"/>
    <w:rsid w:val="00526CF1"/>
    <w:rsid w:val="00567A60"/>
    <w:rsid w:val="00580754"/>
    <w:rsid w:val="00581331"/>
    <w:rsid w:val="00584C66"/>
    <w:rsid w:val="0059735F"/>
    <w:rsid w:val="005B1D4D"/>
    <w:rsid w:val="00601F25"/>
    <w:rsid w:val="00617ED6"/>
    <w:rsid w:val="00632771"/>
    <w:rsid w:val="006437AF"/>
    <w:rsid w:val="006573B6"/>
    <w:rsid w:val="00687E8D"/>
    <w:rsid w:val="00691425"/>
    <w:rsid w:val="0069689D"/>
    <w:rsid w:val="006A3C53"/>
    <w:rsid w:val="006A4539"/>
    <w:rsid w:val="006C7045"/>
    <w:rsid w:val="006E2073"/>
    <w:rsid w:val="00711C0E"/>
    <w:rsid w:val="007746D2"/>
    <w:rsid w:val="007833E3"/>
    <w:rsid w:val="007837CB"/>
    <w:rsid w:val="007A31AD"/>
    <w:rsid w:val="007A4AD0"/>
    <w:rsid w:val="007A4C47"/>
    <w:rsid w:val="007A546C"/>
    <w:rsid w:val="007D3342"/>
    <w:rsid w:val="008031D9"/>
    <w:rsid w:val="00805D5D"/>
    <w:rsid w:val="008210B6"/>
    <w:rsid w:val="00835D96"/>
    <w:rsid w:val="00850E5F"/>
    <w:rsid w:val="00856CB8"/>
    <w:rsid w:val="00866BFD"/>
    <w:rsid w:val="008710DC"/>
    <w:rsid w:val="00873CF6"/>
    <w:rsid w:val="00881C7D"/>
    <w:rsid w:val="008C3A01"/>
    <w:rsid w:val="00916446"/>
    <w:rsid w:val="0096489D"/>
    <w:rsid w:val="00971ED0"/>
    <w:rsid w:val="00986745"/>
    <w:rsid w:val="00991193"/>
    <w:rsid w:val="009A6D6C"/>
    <w:rsid w:val="009A79B0"/>
    <w:rsid w:val="00A04218"/>
    <w:rsid w:val="00A30A48"/>
    <w:rsid w:val="00A42739"/>
    <w:rsid w:val="00A44DBD"/>
    <w:rsid w:val="00A7128A"/>
    <w:rsid w:val="00A9349E"/>
    <w:rsid w:val="00AB20D4"/>
    <w:rsid w:val="00AB2372"/>
    <w:rsid w:val="00AB45B7"/>
    <w:rsid w:val="00AD589C"/>
    <w:rsid w:val="00AD5E25"/>
    <w:rsid w:val="00B60640"/>
    <w:rsid w:val="00B9190B"/>
    <w:rsid w:val="00BA5DE0"/>
    <w:rsid w:val="00BB5596"/>
    <w:rsid w:val="00BC0529"/>
    <w:rsid w:val="00BD35F0"/>
    <w:rsid w:val="00C31CE2"/>
    <w:rsid w:val="00C35875"/>
    <w:rsid w:val="00C53965"/>
    <w:rsid w:val="00C57EB5"/>
    <w:rsid w:val="00C732FA"/>
    <w:rsid w:val="00C73FBE"/>
    <w:rsid w:val="00C84A96"/>
    <w:rsid w:val="00C92274"/>
    <w:rsid w:val="00C96EE0"/>
    <w:rsid w:val="00CF18A0"/>
    <w:rsid w:val="00CF65A2"/>
    <w:rsid w:val="00D031DB"/>
    <w:rsid w:val="00D03EFB"/>
    <w:rsid w:val="00D36940"/>
    <w:rsid w:val="00D36DB3"/>
    <w:rsid w:val="00D47CA3"/>
    <w:rsid w:val="00D519F8"/>
    <w:rsid w:val="00D52071"/>
    <w:rsid w:val="00D72E83"/>
    <w:rsid w:val="00D7383E"/>
    <w:rsid w:val="00D77EB9"/>
    <w:rsid w:val="00DB4B91"/>
    <w:rsid w:val="00DB4CE5"/>
    <w:rsid w:val="00DE491C"/>
    <w:rsid w:val="00E3668D"/>
    <w:rsid w:val="00E43D49"/>
    <w:rsid w:val="00E47CC6"/>
    <w:rsid w:val="00EA751C"/>
    <w:rsid w:val="00EB355C"/>
    <w:rsid w:val="00EC1BE8"/>
    <w:rsid w:val="00F16688"/>
    <w:rsid w:val="00F21C51"/>
    <w:rsid w:val="00F27436"/>
    <w:rsid w:val="00F30616"/>
    <w:rsid w:val="00F53A85"/>
    <w:rsid w:val="00F70B11"/>
    <w:rsid w:val="00F72881"/>
    <w:rsid w:val="00F72E5E"/>
    <w:rsid w:val="00F83905"/>
    <w:rsid w:val="00FA06E7"/>
    <w:rsid w:val="00FB14B0"/>
    <w:rsid w:val="00FC786E"/>
    <w:rsid w:val="00FD1648"/>
    <w:rsid w:val="00FE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F15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uiPriority w:val="99"/>
    <w:rsid w:val="00433F15"/>
  </w:style>
  <w:style w:type="paragraph" w:customStyle="1" w:styleId="Nadpis">
    <w:name w:val="Nadpis"/>
    <w:basedOn w:val="Normlny"/>
    <w:next w:val="Zkladntext"/>
    <w:uiPriority w:val="99"/>
    <w:rsid w:val="00433F1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433F1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433F15"/>
    <w:rPr>
      <w:rFonts w:cs="Times New Roman"/>
      <w:sz w:val="24"/>
      <w:szCs w:val="24"/>
      <w:lang w:eastAsia="ar-SA" w:bidi="ar-SA"/>
    </w:rPr>
  </w:style>
  <w:style w:type="paragraph" w:styleId="Zoznam">
    <w:name w:val="List"/>
    <w:basedOn w:val="Zkladntext"/>
    <w:uiPriority w:val="99"/>
    <w:rsid w:val="00433F15"/>
  </w:style>
  <w:style w:type="paragraph" w:customStyle="1" w:styleId="Popisok">
    <w:name w:val="Popisok"/>
    <w:basedOn w:val="Normlny"/>
    <w:uiPriority w:val="99"/>
    <w:rsid w:val="00433F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433F1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Jarok</dc:creator>
  <cp:lastModifiedBy>Andrea Zátková</cp:lastModifiedBy>
  <cp:revision>17</cp:revision>
  <cp:lastPrinted>2015-11-27T06:46:00Z</cp:lastPrinted>
  <dcterms:created xsi:type="dcterms:W3CDTF">2015-06-05T07:26:00Z</dcterms:created>
  <dcterms:modified xsi:type="dcterms:W3CDTF">2015-12-14T12:44:00Z</dcterms:modified>
</cp:coreProperties>
</file>