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5C" w:rsidRDefault="00E57C5C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NÁVRH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2200">
        <w:rPr>
          <w:rFonts w:ascii="Times New Roman" w:hAnsi="Times New Roman" w:cs="Times New Roman"/>
          <w:b/>
          <w:bCs/>
          <w:sz w:val="26"/>
          <w:szCs w:val="26"/>
        </w:rPr>
        <w:t>Všeobecne záväzné</w:t>
      </w:r>
      <w:r w:rsidR="00E57C5C">
        <w:rPr>
          <w:rFonts w:ascii="Times New Roman" w:hAnsi="Times New Roman" w:cs="Times New Roman"/>
          <w:b/>
          <w:bCs/>
          <w:sz w:val="26"/>
          <w:szCs w:val="26"/>
        </w:rPr>
        <w:t>ho nariadenia</w:t>
      </w:r>
    </w:p>
    <w:p w:rsidR="00F112F0" w:rsidRPr="00942200" w:rsidRDefault="00FA1E91" w:rsidP="0028571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obce Jarok č. 1</w:t>
      </w:r>
      <w:r w:rsidR="00F112F0" w:rsidRPr="00942200">
        <w:rPr>
          <w:rFonts w:ascii="Times New Roman" w:hAnsi="Times New Roman" w:cs="Times New Roman"/>
          <w:b/>
          <w:bCs/>
          <w:sz w:val="26"/>
          <w:szCs w:val="26"/>
        </w:rPr>
        <w:t>/2015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42200">
        <w:rPr>
          <w:rFonts w:ascii="Times New Roman" w:hAnsi="Times New Roman" w:cs="Times New Roman"/>
          <w:b/>
          <w:bCs/>
          <w:sz w:val="26"/>
          <w:szCs w:val="26"/>
        </w:rPr>
        <w:t>o poskytovaní dotácií z rozpočtu obce</w:t>
      </w:r>
    </w:p>
    <w:p w:rsidR="00F112F0" w:rsidRPr="00942200" w:rsidRDefault="00DC09EE" w:rsidP="0028571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i1025" style="width:0;height:1.5pt" o:hralign="center" o:hrstd="t" o:hr="t" fillcolor="#a0a0a0" stroked="f"/>
        </w:pic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Obec Jarok (ďalej len Obec) podľa ustanovenia § 4 ods. 3 písm.g) a h) a ustanovenia § 6 ods. 1 zákona č. 369/1990 Zb. o obecnom zriadení v z.n.p. a podľa ustanovenia § 7 ods. 2 a 4 zákona č. 583/2004 Z.z. o rozpočtových pravidlách územnej samosprávy a o zmene a doplnení niektorých zákonov v z.n.p., v záujme utvárať a chrániť zdravé podmienky a zdravý spôsob života a práce obyvateľov obce, chrániť životné prostredie, ako aj utvárať podmienky na zabezpečovanie zdravotnej starostlivosti, vzdelávania, kultúry, osvetovej činnosti, záujmovej umeleckej činnosti, telesnej kultúry a športu, vydáva toto všeobecne záväzné nariadenie o </w:t>
      </w:r>
      <w:r w:rsidR="00E31914">
        <w:rPr>
          <w:rFonts w:ascii="Times New Roman" w:hAnsi="Times New Roman" w:cs="Times New Roman"/>
        </w:rPr>
        <w:t>poskytovaní dotácií z rozpočtu O</w:t>
      </w:r>
      <w:r w:rsidRPr="00942200">
        <w:rPr>
          <w:rFonts w:ascii="Times New Roman" w:hAnsi="Times New Roman" w:cs="Times New Roman"/>
        </w:rPr>
        <w:t>bce: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PRVÁ ČASŤ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Úvodné ustanovenie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1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Predmet všeobecne záväzného nariadenia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Predmetom tohto všeobecne záväzného nariadenia (ďalej len VZN) je : 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úprava a spôsob poskytovania dotácií z rozpočtu Obce 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okruh oblastí, ktorých sa poskytovanie dotácií týka 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podmienky, za akých môžu byť dotácie poskytované</w:t>
      </w:r>
    </w:p>
    <w:p w:rsidR="00F112F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kritériá na poskytnutie dotácií žiadateľom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kľúč na rozdeľovanie dotácií pre žiadateľov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DRUHÁ ČASŤ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Všeobecné ustanovenie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2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Predmet a zdroje dotácií</w:t>
      </w:r>
    </w:p>
    <w:p w:rsidR="00F112F0" w:rsidRPr="00942200" w:rsidRDefault="00F112F0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Finančné prostriedky určené na dotácie v zmysle tohto VZN sa vytvárajú v procese hospodárenia obce z vlastných príjmov Obce.</w:t>
      </w:r>
    </w:p>
    <w:p w:rsidR="00F112F0" w:rsidRPr="00942200" w:rsidRDefault="00F112F0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Objem finančných prostriedkov určených v príslušnom kalendárnom roku na poskytovanie dotácií schváli obecné zastupiteľstvo (ďalej len „OZ“) pri schvaľovaní rozpočtu Obce alebo jeho zmenách.</w:t>
      </w:r>
    </w:p>
    <w:p w:rsidR="00F112F0" w:rsidRPr="00942200" w:rsidRDefault="00F112F0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Za podmienok stanovených týmto VZN môže Obec poskytnúť dotácie zo svojho rozpočtu</w:t>
      </w:r>
    </w:p>
    <w:p w:rsidR="00F112F0" w:rsidRPr="00133C52" w:rsidRDefault="00F112F0" w:rsidP="0028571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33C52">
        <w:rPr>
          <w:rFonts w:ascii="Times New Roman" w:hAnsi="Times New Roman" w:cs="Times New Roman"/>
        </w:rPr>
        <w:t>záujmovým združeniam a spolkom registrovaným na obecnom úrade (vzor registračného formuláru vrátane formátu príloh je prílohou č. 1 tohto VZN,</w:t>
      </w:r>
    </w:p>
    <w:p w:rsidR="00F112F0" w:rsidRPr="00942200" w:rsidRDefault="00F112F0" w:rsidP="0028571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fyzickým osobám – podnikateľom,</w:t>
      </w:r>
    </w:p>
    <w:p w:rsidR="00F112F0" w:rsidRPr="00942200" w:rsidRDefault="00F112F0" w:rsidP="0028571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lastRenderedPageBreak/>
        <w:t>právnickým osobám, ktorých zakladateľom je obec, a to na konkrétne úlohy a akcie vo verejnom záujme alebo v prospech rozvoja územia obce,</w:t>
      </w:r>
    </w:p>
    <w:p w:rsidR="00F112F0" w:rsidRPr="00942200" w:rsidRDefault="00F112F0" w:rsidP="00285712">
      <w:pPr>
        <w:pStyle w:val="Odsekzoznamu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inej obci alebo vyššiemu územnému celku, ak zabezpečuje niektoré úlohy pre obec</w:t>
      </w:r>
      <w:r w:rsidR="00A56FC2">
        <w:rPr>
          <w:rFonts w:ascii="Times New Roman" w:hAnsi="Times New Roman" w:cs="Times New Roman"/>
        </w:rPr>
        <w:t xml:space="preserve"> </w:t>
      </w:r>
      <w:r w:rsidRPr="00942200">
        <w:rPr>
          <w:rFonts w:ascii="Times New Roman" w:hAnsi="Times New Roman" w:cs="Times New Roman"/>
        </w:rPr>
        <w:sym w:font="Symbol" w:char="F02D"/>
      </w:r>
      <w:r w:rsidRPr="00942200">
        <w:rPr>
          <w:rFonts w:ascii="Times New Roman" w:hAnsi="Times New Roman" w:cs="Times New Roman"/>
        </w:rPr>
        <w:t xml:space="preserve"> a to v prípadoch, ak ide o poskytnutie pomoci pri likvidácií následkov živelnej pohromy, havárie alebo inej podobnej udalosti na ich území.</w:t>
      </w:r>
    </w:p>
    <w:p w:rsidR="00F112F0" w:rsidRPr="00942200" w:rsidRDefault="00F112F0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Dotácia sa môže poskytnúť, ak prijímateľ</w:t>
      </w:r>
    </w:p>
    <w:p w:rsidR="00F112F0" w:rsidRPr="00942200" w:rsidRDefault="00F112F0" w:rsidP="00285712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má registráciu, sídlo alebo trvalý pobyt na území obce alebo</w:t>
      </w:r>
    </w:p>
    <w:p w:rsidR="00F112F0" w:rsidRPr="00942200" w:rsidRDefault="00F112F0" w:rsidP="00285712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pôsobí, vykonáva činnosť na území obce alebo</w:t>
      </w:r>
    </w:p>
    <w:p w:rsidR="00F112F0" w:rsidRPr="00942200" w:rsidRDefault="00F112F0" w:rsidP="00285712">
      <w:pPr>
        <w:pStyle w:val="Odsekzoznamu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poskytuje služby obyvateľom obce,</w:t>
      </w:r>
    </w:p>
    <w:p w:rsidR="00F112F0" w:rsidRPr="00942200" w:rsidRDefault="00F112F0" w:rsidP="00285712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a to len na podporu</w:t>
      </w:r>
      <w:r>
        <w:rPr>
          <w:rFonts w:ascii="Times New Roman" w:hAnsi="Times New Roman" w:cs="Times New Roman"/>
        </w:rPr>
        <w:t>:</w:t>
      </w:r>
    </w:p>
    <w:p w:rsidR="00F112F0" w:rsidRPr="00942200" w:rsidRDefault="00F112F0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všeobecne prospešných služieb,</w:t>
      </w:r>
    </w:p>
    <w:p w:rsidR="00F112F0" w:rsidRPr="00942200" w:rsidRDefault="00F112F0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všeobecne prospešných alebo verejnoprospešných účelov,</w:t>
      </w:r>
    </w:p>
    <w:p w:rsidR="00F112F0" w:rsidRPr="00942200" w:rsidRDefault="00F112F0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na podporu podnikania a zamestnanosti.</w:t>
      </w:r>
    </w:p>
    <w:p w:rsidR="00F112F0" w:rsidRPr="00942200" w:rsidRDefault="00F112F0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Poskytnutie dotácie nesmie zvyšovať dlh Obce.</w:t>
      </w:r>
    </w:p>
    <w:p w:rsidR="00F112F0" w:rsidRPr="00942200" w:rsidRDefault="00F112F0" w:rsidP="00285712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Na poskytnutie dotácie nie je právny nárok.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TRETIA ČASŤ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Dotácie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3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Smerovanie dotácií</w:t>
      </w:r>
    </w:p>
    <w:p w:rsidR="00F112F0" w:rsidRPr="00942200" w:rsidRDefault="00F112F0" w:rsidP="00285712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Dotácie sa prideľujú jednotlivým subjektom na základe nimi predloženej žiadosti podľa § 4 tohto VZN.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pStyle w:val="Odsekzoznamu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Dotácie sú nasmerované najmä do týchto oblastí:</w:t>
      </w:r>
    </w:p>
    <w:p w:rsidR="00F112F0" w:rsidRPr="00942200" w:rsidRDefault="00F112F0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rozvoj kultúry,</w:t>
      </w:r>
    </w:p>
    <w:p w:rsidR="00F112F0" w:rsidRPr="00942200" w:rsidRDefault="00F112F0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rozvoj telovýchovných a športových aktivít,</w:t>
      </w:r>
    </w:p>
    <w:p w:rsidR="00F112F0" w:rsidRPr="00942200" w:rsidRDefault="00F112F0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rozvoj výchovy a vzdelávania,</w:t>
      </w:r>
    </w:p>
    <w:p w:rsidR="00F112F0" w:rsidRPr="00942200" w:rsidRDefault="00F112F0" w:rsidP="00285712">
      <w:pPr>
        <w:pStyle w:val="Odsekzoznamu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rozvoj humanitárnej a charitatívnej činnosti,</w:t>
      </w:r>
    </w:p>
    <w:p w:rsidR="00F112F0" w:rsidRPr="00942200" w:rsidRDefault="00F112F0" w:rsidP="00285712">
      <w:pPr>
        <w:pStyle w:val="Odsekzoznamu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zlepšenie kvality </w:t>
      </w:r>
      <w:r>
        <w:rPr>
          <w:rFonts w:ascii="Times New Roman" w:hAnsi="Times New Roman" w:cs="Times New Roman"/>
        </w:rPr>
        <w:t xml:space="preserve">a </w:t>
      </w:r>
      <w:r w:rsidRPr="00942200">
        <w:rPr>
          <w:rFonts w:ascii="Times New Roman" w:hAnsi="Times New Roman" w:cs="Times New Roman"/>
        </w:rPr>
        <w:t>ochran</w:t>
      </w:r>
      <w:r>
        <w:rPr>
          <w:rFonts w:ascii="Times New Roman" w:hAnsi="Times New Roman" w:cs="Times New Roman"/>
        </w:rPr>
        <w:t>y</w:t>
      </w:r>
      <w:r w:rsidRPr="00942200">
        <w:rPr>
          <w:rFonts w:ascii="Times New Roman" w:hAnsi="Times New Roman" w:cs="Times New Roman"/>
        </w:rPr>
        <w:t xml:space="preserve"> životného prostredia.</w:t>
      </w:r>
    </w:p>
    <w:p w:rsidR="00F112F0" w:rsidRPr="00942200" w:rsidRDefault="00F112F0" w:rsidP="00285712">
      <w:pPr>
        <w:pStyle w:val="Odsekzoznamu"/>
        <w:spacing w:after="0" w:line="360" w:lineRule="auto"/>
        <w:ind w:left="1065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4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Žiadosť o poskytnutie dotácie</w:t>
      </w:r>
    </w:p>
    <w:p w:rsidR="00F112F0" w:rsidRPr="00942200" w:rsidRDefault="00F112F0" w:rsidP="00285712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Možnosť predkladať žiadosti zverejní Obec obvyklým spôsobom – na svojej úradnej tabuli a na internetovej stránke Obce.</w:t>
      </w:r>
    </w:p>
    <w:p w:rsidR="00F112F0" w:rsidRPr="00942200" w:rsidRDefault="00F112F0" w:rsidP="00285712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Žiadosti pre nasledujúci rozpočtový rok je možné predkladať do 15. j</w:t>
      </w:r>
      <w:r>
        <w:rPr>
          <w:rFonts w:ascii="Times New Roman" w:hAnsi="Times New Roman" w:cs="Times New Roman"/>
        </w:rPr>
        <w:t>anuára</w:t>
      </w:r>
      <w:r w:rsidRPr="00942200">
        <w:rPr>
          <w:rFonts w:ascii="Times New Roman" w:hAnsi="Times New Roman" w:cs="Times New Roman"/>
        </w:rPr>
        <w:t xml:space="preserve"> bežného roka.</w:t>
      </w:r>
    </w:p>
    <w:p w:rsidR="00F112F0" w:rsidRPr="00942200" w:rsidRDefault="00F112F0" w:rsidP="00285712">
      <w:pPr>
        <w:pStyle w:val="Odsekzoznamu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Žiadosť o poskytnutie dotácie sa predkladá na predpísanom tlačive podľa </w:t>
      </w:r>
      <w:r w:rsidRPr="00285712">
        <w:rPr>
          <w:rFonts w:ascii="Times New Roman" w:hAnsi="Times New Roman" w:cs="Times New Roman"/>
        </w:rPr>
        <w:t>Prílohy č. 2 tohto</w:t>
      </w:r>
      <w:r w:rsidRPr="00942200">
        <w:rPr>
          <w:rFonts w:ascii="Times New Roman" w:hAnsi="Times New Roman" w:cs="Times New Roman"/>
        </w:rPr>
        <w:t xml:space="preserve"> VZN a musí obsahovať najmä:</w:t>
      </w:r>
    </w:p>
    <w:p w:rsidR="00F112F0" w:rsidRPr="00942200" w:rsidRDefault="00F112F0" w:rsidP="00285712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lastRenderedPageBreak/>
        <w:t>presnú identifikáciu žiadateľa,</w:t>
      </w:r>
    </w:p>
    <w:p w:rsidR="00F112F0" w:rsidRPr="00942200" w:rsidRDefault="00F112F0" w:rsidP="00285712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bankové spojenie a číslo účtu,</w:t>
      </w:r>
    </w:p>
    <w:p w:rsidR="00F112F0" w:rsidRPr="00942200" w:rsidRDefault="00F112F0" w:rsidP="00285712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výšku požadovanej dotácie, predpokladané náklady na usporiadanie ak</w:t>
      </w:r>
      <w:r>
        <w:rPr>
          <w:rFonts w:ascii="Times New Roman" w:hAnsi="Times New Roman" w:cs="Times New Roman"/>
        </w:rPr>
        <w:t>cie (projektu)</w:t>
      </w:r>
      <w:r w:rsidRPr="00942200">
        <w:rPr>
          <w:rFonts w:ascii="Times New Roman" w:hAnsi="Times New Roman" w:cs="Times New Roman"/>
        </w:rPr>
        <w:t>, termín a miesto jej konania,</w:t>
      </w:r>
    </w:p>
    <w:p w:rsidR="00F112F0" w:rsidRPr="00942200" w:rsidRDefault="00F112F0" w:rsidP="00285712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stručnú charakteristiku konkrétnej úlohy, podujatia alebo akcie s podrobnou kvantifikáciou nákladov a využitím finančných prostriedkov,</w:t>
      </w:r>
    </w:p>
    <w:p w:rsidR="00F112F0" w:rsidRPr="00942200" w:rsidRDefault="00F112F0" w:rsidP="00285712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odôvodnenie žiadosti,</w:t>
      </w:r>
    </w:p>
    <w:p w:rsidR="00F112F0" w:rsidRPr="00942200" w:rsidRDefault="00F112F0" w:rsidP="00285712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prehlásenie o tom, že žiadateľ nemá voči Obci žiadne záväzky,</w:t>
      </w:r>
    </w:p>
    <w:p w:rsidR="00F112F0" w:rsidRPr="00942200" w:rsidRDefault="00F112F0" w:rsidP="00285712">
      <w:pPr>
        <w:pStyle w:val="Odsekzoznamu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meno, priezvisko, funkcia a podpis oprávnenej osoby.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5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Kritériá na poskytnutie dotácií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Pri posudzovaní žiadostí o dotáciu z rozpočtu obce sa zohľadňujú najmä tieto základné kritériá:</w:t>
      </w:r>
    </w:p>
    <w:p w:rsidR="00F112F0" w:rsidRPr="0094220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a) oblasť kultúry: </w:t>
      </w:r>
    </w:p>
    <w:p w:rsidR="00F112F0" w:rsidRPr="00942200" w:rsidRDefault="00F112F0" w:rsidP="00285712">
      <w:pPr>
        <w:spacing w:after="0" w:line="360" w:lineRule="auto"/>
        <w:ind w:firstLine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počet aktívnych </w:t>
      </w:r>
      <w:r w:rsidRPr="00942200">
        <w:rPr>
          <w:rFonts w:ascii="Times New Roman" w:hAnsi="Times New Roman" w:cs="Times New Roman"/>
        </w:rPr>
        <w:t>člen</w:t>
      </w:r>
      <w:r>
        <w:rPr>
          <w:rFonts w:ascii="Times New Roman" w:hAnsi="Times New Roman" w:cs="Times New Roman"/>
        </w:rPr>
        <w:t>ov</w:t>
      </w:r>
      <w:r w:rsidRPr="00942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kolektívu pravidelne sa zúčastňujúcich aktivít</w:t>
      </w:r>
      <w:r w:rsidRPr="00942200">
        <w:rPr>
          <w:rFonts w:ascii="Times New Roman" w:hAnsi="Times New Roman" w:cs="Times New Roman"/>
        </w:rPr>
        <w:t>,</w:t>
      </w:r>
    </w:p>
    <w:p w:rsidR="00F112F0" w:rsidRPr="00942200" w:rsidRDefault="00F112F0" w:rsidP="00865B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ab/>
        <w:t>- výsledky ich celkovej činnosti,</w:t>
      </w:r>
    </w:p>
    <w:p w:rsidR="00F112F0" w:rsidRPr="00942200" w:rsidRDefault="00F112F0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vytváranie všestranných podmienok pre rozvoj záujmovo-umeleckej tvorivosti,</w:t>
      </w:r>
    </w:p>
    <w:p w:rsidR="00F112F0" w:rsidRPr="00942200" w:rsidRDefault="00F112F0" w:rsidP="00865B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ab/>
        <w:t>- história a tradícia skupiny a záujmovo-umeleckého telesa,</w:t>
      </w:r>
    </w:p>
    <w:p w:rsidR="00F112F0" w:rsidRPr="00942200" w:rsidRDefault="00F112F0" w:rsidP="00865B3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ab/>
        <w:t>- význam a rozsah podujatí, ktorými napĺňajú kultúru v regióne,</w:t>
      </w:r>
    </w:p>
    <w:p w:rsidR="00F112F0" w:rsidRPr="00942200" w:rsidRDefault="00F112F0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 podpora činnosti ochotníckych súborov,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uchovávanie a rozvíjanie miestnych tradícií,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organizovanie festivalov, detských a mládežníckych podujatí,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prezentácia obce formou literárnej a publikačnej, výtvarnej a výstavníckej činnosti,</w:t>
      </w:r>
    </w:p>
    <w:p w:rsidR="00F112F0" w:rsidRPr="00942200" w:rsidRDefault="00F112F0" w:rsidP="00865B35">
      <w:pPr>
        <w:spacing w:after="0" w:line="360" w:lineRule="auto"/>
        <w:ind w:left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 w:rsidRPr="00942200">
        <w:rPr>
          <w:rFonts w:ascii="Times New Roman" w:hAnsi="Times New Roman" w:cs="Times New Roman"/>
        </w:rPr>
        <w:t xml:space="preserve">podpora obnovy kultúrnych pamiatok evidovaných v Ústrednom zozname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42200">
        <w:rPr>
          <w:rFonts w:ascii="Times New Roman" w:hAnsi="Times New Roman" w:cs="Times New Roman"/>
        </w:rPr>
        <w:t xml:space="preserve">kultúrnych pamiatok SR ako aj ďalších pamätihodností nachádzajúcich sa na území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31914">
        <w:rPr>
          <w:rFonts w:ascii="Times New Roman" w:hAnsi="Times New Roman" w:cs="Times New Roman"/>
        </w:rPr>
        <w:tab/>
      </w:r>
      <w:r w:rsidRPr="00942200">
        <w:rPr>
          <w:rFonts w:ascii="Times New Roman" w:hAnsi="Times New Roman" w:cs="Times New Roman"/>
        </w:rPr>
        <w:t xml:space="preserve">obce,  </w:t>
      </w:r>
    </w:p>
    <w:p w:rsidR="00F112F0" w:rsidRPr="00942200" w:rsidRDefault="00F112F0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organizácia podujatí masového charakteru týkajúce sa kultúry organizované v obci,</w:t>
      </w:r>
    </w:p>
    <w:p w:rsidR="00F112F0" w:rsidRPr="00942200" w:rsidRDefault="00F112F0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zavádzanie vzdelávacích a informačných programov v oblasti kultúry,</w:t>
      </w:r>
    </w:p>
    <w:p w:rsidR="00F112F0" w:rsidRPr="0094220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b) oblasť telovýchovných a športových aktivít:</w:t>
      </w:r>
    </w:p>
    <w:p w:rsidR="00F112F0" w:rsidRPr="00942200" w:rsidRDefault="00F112F0" w:rsidP="00865B35">
      <w:pPr>
        <w:spacing w:after="0" w:line="360" w:lineRule="auto"/>
        <w:ind w:firstLine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počet aktívnych </w:t>
      </w:r>
      <w:r w:rsidRPr="00942200">
        <w:rPr>
          <w:rFonts w:ascii="Times New Roman" w:hAnsi="Times New Roman" w:cs="Times New Roman"/>
        </w:rPr>
        <w:t>člen</w:t>
      </w:r>
      <w:r>
        <w:rPr>
          <w:rFonts w:ascii="Times New Roman" w:hAnsi="Times New Roman" w:cs="Times New Roman"/>
        </w:rPr>
        <w:t>ov</w:t>
      </w:r>
      <w:r w:rsidRPr="00942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kolektívu pravidelne sa zúčastňujúcich aktivít</w:t>
      </w:r>
      <w:r w:rsidRPr="00942200">
        <w:rPr>
          <w:rFonts w:ascii="Times New Roman" w:hAnsi="Times New Roman" w:cs="Times New Roman"/>
        </w:rPr>
        <w:t>,</w:t>
      </w:r>
    </w:p>
    <w:p w:rsidR="00F112F0" w:rsidRPr="0094220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ab/>
        <w:t>- výkonnostná úroveň a dosiahnuté výsledky,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rozvoj masovej a rekreačnej telesnej výchovy,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rozvoj mládežníckeho športu,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organizovanie športových súťaží v obci,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reprezentácia obce,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podpora výkonnostného športu.</w:t>
      </w:r>
    </w:p>
    <w:p w:rsidR="00F112F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c) oblasť výchovy a vzdelávania: 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záujmové aktivity súvisiace s činnosťou centier voľného času,</w:t>
      </w:r>
    </w:p>
    <w:p w:rsidR="00F112F0" w:rsidRPr="00942200" w:rsidRDefault="00F112F0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netradičná mimoškolská činnosť a práca s deťmi a mládežou na úrovni materskej a základnej školy pôsobiacich na území obce, </w:t>
      </w:r>
    </w:p>
    <w:p w:rsidR="00F112F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netradičn</w:t>
      </w:r>
      <w:r>
        <w:rPr>
          <w:rFonts w:ascii="Times New Roman" w:hAnsi="Times New Roman" w:cs="Times New Roman"/>
        </w:rPr>
        <w:t>é využitie voľného času mládeže,</w:t>
      </w:r>
    </w:p>
    <w:p w:rsidR="00F112F0" w:rsidRPr="0094220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d) oblasť humanitnej a charitatívnej činnosti:</w:t>
      </w:r>
    </w:p>
    <w:p w:rsidR="00F112F0" w:rsidRPr="00942200" w:rsidRDefault="00F112F0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- činnosť organizácií, nadácií a záujmových združení </w:t>
      </w:r>
      <w:r>
        <w:rPr>
          <w:rFonts w:ascii="Times New Roman" w:hAnsi="Times New Roman" w:cs="Times New Roman"/>
        </w:rPr>
        <w:t xml:space="preserve">fyzických a </w:t>
      </w:r>
      <w:r w:rsidRPr="00942200">
        <w:rPr>
          <w:rFonts w:ascii="Times New Roman" w:hAnsi="Times New Roman" w:cs="Times New Roman"/>
        </w:rPr>
        <w:t>právnických osôb vyvíjajúcich humanitnú a charitatív</w:t>
      </w:r>
      <w:r>
        <w:rPr>
          <w:rFonts w:ascii="Times New Roman" w:hAnsi="Times New Roman" w:cs="Times New Roman"/>
        </w:rPr>
        <w:t>nu činnosť najmä na území obce,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na podporu podujatí pre postihnuté deti a</w:t>
      </w:r>
      <w:r>
        <w:rPr>
          <w:rFonts w:ascii="Times New Roman" w:hAnsi="Times New Roman" w:cs="Times New Roman"/>
        </w:rPr>
        <w:t> </w:t>
      </w:r>
      <w:r w:rsidRPr="00942200">
        <w:rPr>
          <w:rFonts w:ascii="Times New Roman" w:hAnsi="Times New Roman" w:cs="Times New Roman"/>
        </w:rPr>
        <w:t>mládež</w:t>
      </w:r>
      <w:r>
        <w:rPr>
          <w:rFonts w:ascii="Times New Roman" w:hAnsi="Times New Roman" w:cs="Times New Roman"/>
        </w:rPr>
        <w:t>,</w:t>
      </w:r>
    </w:p>
    <w:p w:rsidR="00F112F0" w:rsidRPr="0094220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e) oblasť zlepšenia kvality životného prostredia v obci:</w:t>
      </w:r>
    </w:p>
    <w:p w:rsidR="00F112F0" w:rsidRPr="00942200" w:rsidRDefault="00F112F0" w:rsidP="0028571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zlepšenie stavu z hľadiska riešenia odpadov v</w:t>
      </w:r>
      <w:r>
        <w:rPr>
          <w:rFonts w:ascii="Times New Roman" w:hAnsi="Times New Roman" w:cs="Times New Roman"/>
        </w:rPr>
        <w:t> </w:t>
      </w:r>
      <w:r w:rsidRPr="00942200">
        <w:rPr>
          <w:rFonts w:ascii="Times New Roman" w:hAnsi="Times New Roman" w:cs="Times New Roman"/>
        </w:rPr>
        <w:t>obci</w:t>
      </w:r>
      <w:r>
        <w:rPr>
          <w:rFonts w:ascii="Times New Roman" w:hAnsi="Times New Roman" w:cs="Times New Roman"/>
        </w:rPr>
        <w:t xml:space="preserve">, ich likvidácie </w:t>
      </w:r>
      <w:r w:rsidRPr="00942200">
        <w:rPr>
          <w:rFonts w:ascii="Times New Roman" w:hAnsi="Times New Roman" w:cs="Times New Roman"/>
        </w:rPr>
        <w:t>a separácie,</w:t>
      </w:r>
    </w:p>
    <w:p w:rsidR="00F112F0" w:rsidRPr="00942200" w:rsidRDefault="00F112F0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viditeľné zlepšenie kvality zelene a kvality verejných priestranstiev (podpora pri</w:t>
      </w:r>
      <w:r w:rsidR="00A16747">
        <w:rPr>
          <w:rFonts w:ascii="Times New Roman" w:hAnsi="Times New Roman" w:cs="Times New Roman"/>
        </w:rPr>
        <w:t xml:space="preserve"> </w:t>
      </w:r>
      <w:r w:rsidRPr="00942200">
        <w:rPr>
          <w:rFonts w:ascii="Times New Roman" w:hAnsi="Times New Roman" w:cs="Times New Roman"/>
        </w:rPr>
        <w:sym w:font="Symbol" w:char="F02D"/>
      </w:r>
      <w:r w:rsidRPr="00942200">
        <w:rPr>
          <w:rFonts w:ascii="Times New Roman" w:hAnsi="Times New Roman" w:cs="Times New Roman"/>
        </w:rPr>
        <w:t xml:space="preserve"> údržbe verejnej zelene, výsadba a údržba kvetov, kríkov, stromčekov, výroba kvetináčov, lavičiek a predmetov zlepšujúcich kvalitu životného prostredia a pod.</w:t>
      </w:r>
    </w:p>
    <w:p w:rsidR="00F112F0" w:rsidRPr="00942200" w:rsidRDefault="00F112F0" w:rsidP="00285712">
      <w:pPr>
        <w:spacing w:after="0" w:line="360" w:lineRule="auto"/>
        <w:ind w:left="1416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- zabezpečenie ochrany prírody.</w:t>
      </w:r>
    </w:p>
    <w:p w:rsidR="00F112F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§ 5</w:t>
      </w:r>
    </w:p>
    <w:p w:rsidR="00F112F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K</w:t>
      </w:r>
      <w:r w:rsidR="00E31914">
        <w:rPr>
          <w:rFonts w:ascii="Times New Roman" w:hAnsi="Times New Roman" w:cs="Times New Roman"/>
          <w:b/>
          <w:bCs/>
        </w:rPr>
        <w:t>ľúč na rozdeľ</w:t>
      </w:r>
      <w:r>
        <w:rPr>
          <w:rFonts w:ascii="Times New Roman" w:hAnsi="Times New Roman" w:cs="Times New Roman"/>
          <w:b/>
          <w:bCs/>
        </w:rPr>
        <w:t>ovanie dotácií z rozpočtu obce</w:t>
      </w:r>
    </w:p>
    <w:p w:rsidR="00F112F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Pri prideľovaní dotácií z rozpočtu Obce budú tieto čerpané z kapitol Vzdelávanie, Šport, Kultúra, Sociálne služby a Prostredie pre život a pre ich pomerné rozdelenie bude použitý nasledovný kľúč:</w:t>
      </w:r>
    </w:p>
    <w:p w:rsidR="00F112F0" w:rsidRPr="0094220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a) oblasť kultúry</w:t>
      </w:r>
      <w:r>
        <w:rPr>
          <w:rFonts w:ascii="Times New Roman" w:hAnsi="Times New Roman" w:cs="Times New Roman"/>
        </w:rPr>
        <w:t xml:space="preserve"> – 30%</w:t>
      </w:r>
      <w:r w:rsidRPr="009422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 celkovej hodnoty v danom roku udelených dotácií,</w:t>
      </w:r>
    </w:p>
    <w:p w:rsidR="00F112F0" w:rsidRPr="0094220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b) oblasť telovýchovných a športových aktivít</w:t>
      </w:r>
      <w:r>
        <w:rPr>
          <w:rFonts w:ascii="Times New Roman" w:hAnsi="Times New Roman" w:cs="Times New Roman"/>
        </w:rPr>
        <w:t xml:space="preserve"> – 30% z celkovej hodnoty v danom roku </w:t>
      </w:r>
      <w:r>
        <w:rPr>
          <w:rFonts w:ascii="Times New Roman" w:hAnsi="Times New Roman" w:cs="Times New Roman"/>
        </w:rPr>
        <w:tab/>
        <w:t>udelených dotácií,</w:t>
      </w:r>
    </w:p>
    <w:p w:rsidR="00F112F0" w:rsidRPr="0094220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 oblasť výchovy a vzdelávania – 20% z celkovej hodnoty v danom roku udelených dotácií,</w:t>
      </w:r>
    </w:p>
    <w:p w:rsidR="00F112F0" w:rsidRPr="0094220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d) oblasť humanitnej a charitatívnej činnosti</w:t>
      </w:r>
      <w:r>
        <w:rPr>
          <w:rFonts w:ascii="Times New Roman" w:hAnsi="Times New Roman" w:cs="Times New Roman"/>
        </w:rPr>
        <w:t xml:space="preserve"> – 10% z celkovej hodnoty v danom roku </w:t>
      </w:r>
      <w:r>
        <w:rPr>
          <w:rFonts w:ascii="Times New Roman" w:hAnsi="Times New Roman" w:cs="Times New Roman"/>
        </w:rPr>
        <w:tab/>
        <w:t>udelených dotácií,</w:t>
      </w:r>
    </w:p>
    <w:p w:rsidR="00F112F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e) oblasť zlepšenia kvality životného prostredia v</w:t>
      </w:r>
      <w:r>
        <w:rPr>
          <w:rFonts w:ascii="Times New Roman" w:hAnsi="Times New Roman" w:cs="Times New Roman"/>
        </w:rPr>
        <w:t> </w:t>
      </w:r>
      <w:r w:rsidRPr="00942200">
        <w:rPr>
          <w:rFonts w:ascii="Times New Roman" w:hAnsi="Times New Roman" w:cs="Times New Roman"/>
        </w:rPr>
        <w:t>obci</w:t>
      </w:r>
      <w:r>
        <w:rPr>
          <w:rFonts w:ascii="Times New Roman" w:hAnsi="Times New Roman" w:cs="Times New Roman"/>
        </w:rPr>
        <w:t xml:space="preserve"> – 10% z celkovej hodnoty v danom </w:t>
      </w:r>
      <w:r>
        <w:rPr>
          <w:rFonts w:ascii="Times New Roman" w:hAnsi="Times New Roman" w:cs="Times New Roman"/>
        </w:rPr>
        <w:tab/>
        <w:t>roku udelených dotácií.</w:t>
      </w:r>
    </w:p>
    <w:p w:rsidR="00F112F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Dotácie pre všetky oblasti sa budú skladať z dvoch položiek, ktoré budú rozdelené nasledovne:</w:t>
      </w:r>
    </w:p>
    <w:p w:rsidR="00F112F0" w:rsidRPr="00942200" w:rsidRDefault="00F112F0" w:rsidP="0028571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dotácia za stav členskej základne – 50% z dotácie pre danú oblasť</w:t>
      </w:r>
    </w:p>
    <w:p w:rsidR="00F112F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b) dotácia na organizovanie podujatí – 50% z dotácie pre danú oblasť</w:t>
      </w:r>
    </w:p>
    <w:p w:rsidR="00F112F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Dotácie udelené za výnimočné výsledky pôjdu nad rámec tohto pomerného rozdelenia a nebudú v ňom zohľadňované. Ich pridelenie bude závisieť na aktuálnych možnostiach vyplývajúcich zo stavu rozpočtu Obce. Hodnota udelenej dotácie bude reflektovať hodnotu dosiahnutého výsledku (1.-3. miesto na súťaži resp. prehliadke) a jej dosah (regionálny, okresný, krajský, národný, medzinárodný, európsky, svetový).</w:t>
      </w:r>
    </w:p>
    <w:p w:rsidR="00F112F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</w:rPr>
        <w:t>7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Prerokovanie žiadostí, schvaľovanie dotácií a kontrola dodržiavania čerpania a efektívnosti dotácie</w:t>
      </w:r>
    </w:p>
    <w:p w:rsidR="00F112F0" w:rsidRPr="00942200" w:rsidRDefault="00F112F0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Žiadosti o poskytnutie dotácie prerokuje obecná rada a po posúdení oprávnenosti a úplnosti jednotlivých žiadostí pripraví pre OZ návrh na schválenie.</w:t>
      </w:r>
    </w:p>
    <w:p w:rsidR="00F112F0" w:rsidRPr="00942200" w:rsidRDefault="00F112F0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O poskytnutí dotácie každému jednotlivému žiadateľovi rozhodne OZ pri schvaľovaní rozpočtu Obce alebo pri jeho zmene.</w:t>
      </w:r>
    </w:p>
    <w:p w:rsidR="00F112F0" w:rsidRPr="00942200" w:rsidRDefault="00F112F0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Pri posudzovaní žiadosti a navrhovaní výšky a účelu dotácie sa prihliada na hospodárnosť a efektívnosť pri nakladaní s verejnými prostriedkami.</w:t>
      </w:r>
    </w:p>
    <w:p w:rsidR="00F112F0" w:rsidRPr="00942200" w:rsidRDefault="00F112F0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Dotáciu je možné poskytnúť v jednom kalendárnom roku tomu istému záujmovému združeniu, tej istej právnickej alebo fyzickej osobe – podnikateľovi iba raz</w:t>
      </w:r>
      <w:r>
        <w:rPr>
          <w:rFonts w:ascii="Times New Roman" w:hAnsi="Times New Roman" w:cs="Times New Roman"/>
        </w:rPr>
        <w:t>, výnimkou sú odmeny za dosiahnutie výnimočných výsledkov žiadateľa na regionálnej, národnej či medzinárodnej úrovni, o pridelení každej takejto odmeny bude rozhodovať obecné zastupiteľstvo samostatne s ohľadom na finančné možnosti prameniace z rozpočtu obce v danom období</w:t>
      </w:r>
      <w:r w:rsidRPr="00942200">
        <w:rPr>
          <w:rFonts w:ascii="Times New Roman" w:hAnsi="Times New Roman" w:cs="Times New Roman"/>
        </w:rPr>
        <w:t>.</w:t>
      </w:r>
    </w:p>
    <w:p w:rsidR="00F112F0" w:rsidRPr="00942200" w:rsidRDefault="00F112F0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Po schválení dotácie Obec uzatvorí s prijímateľom dotácie dohodu o poskytnutí dotácie, podmienky  jej čerpania a zúčtovania poskytnutých finančných prostriedkov. </w:t>
      </w:r>
    </w:p>
    <w:p w:rsidR="00F112F0" w:rsidRPr="00942200" w:rsidRDefault="00F112F0" w:rsidP="00285712">
      <w:pPr>
        <w:pStyle w:val="Odsekzoznamu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Kontrolnú činnosť nad dodržiavaním čerpania a efektívnosti vynaložených prostriedkov vykonáva hlavný kontrolór Obce.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8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Zúčtovanie dotácií</w:t>
      </w:r>
    </w:p>
    <w:p w:rsidR="00F112F0" w:rsidRPr="00942200" w:rsidRDefault="00F112F0" w:rsidP="00285712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Prijímateľ dotácie je povinný použiť poskytnutú dotáciu iba v rámci rozpočtového obdobia, vždy najneskôr do 31. decembra príslušného kalendárneho roka.</w:t>
      </w:r>
    </w:p>
    <w:p w:rsidR="00F112F0" w:rsidRPr="00942200" w:rsidRDefault="00F112F0" w:rsidP="00285712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 xml:space="preserve">Prijímateľ dotácie je povinný predložiť zúčtovanie použitých finančných prostriedkov na predpísanom tlačive podľa Prílohy č. </w:t>
      </w:r>
      <w:r>
        <w:rPr>
          <w:rFonts w:ascii="Times New Roman" w:hAnsi="Times New Roman" w:cs="Times New Roman"/>
        </w:rPr>
        <w:t>3</w:t>
      </w:r>
      <w:r w:rsidRPr="00942200">
        <w:rPr>
          <w:rFonts w:ascii="Times New Roman" w:hAnsi="Times New Roman" w:cs="Times New Roman"/>
        </w:rPr>
        <w:t xml:space="preserve"> tohto VZN.</w:t>
      </w:r>
    </w:p>
    <w:p w:rsidR="00F112F0" w:rsidRPr="00942200" w:rsidRDefault="00F112F0" w:rsidP="00285712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Zúčtovanie musí obsahovať fotokópie účtovných dokladov preukazujúcich použitie dotácie na schválený účel (podujatie, akciu, úlohu) a výpisy z bankového účtu, resp. pokladničné doklady.</w:t>
      </w:r>
    </w:p>
    <w:p w:rsidR="00F112F0" w:rsidRPr="00942200" w:rsidRDefault="00F112F0" w:rsidP="00285712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Prijímateľ dotácie, ktorý nepredloží zúčtovanie dotácie v stanovenom termíne alebo použije túto dotáciu na iný účel ako bol určený v dohode o poskytnutí dotácie, je povinný dotáciu vrátiť na účet Obce najneskôr do 15 dní po termíne stanovenom v dohode na zúčtovanie. Žiadosť takéhoto subjektu nebude v nasledujúcom roku prerokovaná.</w:t>
      </w:r>
    </w:p>
    <w:p w:rsidR="00F112F0" w:rsidRPr="00942200" w:rsidRDefault="00F112F0" w:rsidP="00285712">
      <w:pPr>
        <w:pStyle w:val="Odsekzoznamu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Nevyčerpané finančné prostriedky z poskytnutej dotácie vráti subjekt do rozpočtu Obce súčasne s vyúčtovaním dotácie.</w:t>
      </w:r>
    </w:p>
    <w:p w:rsidR="00F112F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1914" w:rsidRDefault="00E31914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1914" w:rsidRDefault="00E31914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E31914" w:rsidRPr="00942200" w:rsidRDefault="00E31914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lastRenderedPageBreak/>
        <w:t>ŠTVRTÁ ČASŤ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§ </w:t>
      </w:r>
      <w:r>
        <w:rPr>
          <w:rFonts w:ascii="Times New Roman" w:hAnsi="Times New Roman" w:cs="Times New Roman"/>
          <w:b/>
          <w:bCs/>
        </w:rPr>
        <w:t>9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Záverečné ustanovenia</w:t>
      </w:r>
    </w:p>
    <w:p w:rsidR="00F112F0" w:rsidRPr="00942200" w:rsidRDefault="00F112F0" w:rsidP="00285712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Toto VZN bolo schválené Obecným zastupiteľstvom v Jarku dňa XX.12.2015, uznesením č. 0X/2015</w:t>
      </w:r>
    </w:p>
    <w:p w:rsidR="00F112F0" w:rsidRPr="00942200" w:rsidRDefault="00F112F0" w:rsidP="00285712">
      <w:pPr>
        <w:pStyle w:val="Odsekzoznamu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Toto VZN nadobúda platnosť dňom schválenia obecný</w:t>
      </w:r>
      <w:r w:rsidR="00E31914">
        <w:rPr>
          <w:rFonts w:ascii="Times New Roman" w:hAnsi="Times New Roman" w:cs="Times New Roman"/>
        </w:rPr>
        <w:t>m zastupiteľstvom a účinnosť 15–</w:t>
      </w:r>
      <w:r w:rsidRPr="00942200">
        <w:rPr>
          <w:rFonts w:ascii="Times New Roman" w:hAnsi="Times New Roman" w:cs="Times New Roman"/>
        </w:rPr>
        <w:t>tym dňom po vyvesení VZN na úradnej tabuli Obce.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Stanislav Sťahel</w:t>
      </w:r>
    </w:p>
    <w:p w:rsidR="00F112F0" w:rsidRPr="00942200" w:rsidRDefault="00F112F0" w:rsidP="0028571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starosta obce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</w:rPr>
        <w:br w:type="page"/>
      </w:r>
      <w:r w:rsidRPr="00942200">
        <w:rPr>
          <w:rFonts w:ascii="Times New Roman" w:hAnsi="Times New Roman" w:cs="Times New Roman"/>
          <w:b/>
          <w:bCs/>
        </w:rPr>
        <w:lastRenderedPageBreak/>
        <w:t xml:space="preserve">Príloha č. </w:t>
      </w:r>
      <w:r>
        <w:rPr>
          <w:rFonts w:ascii="Times New Roman" w:hAnsi="Times New Roman" w:cs="Times New Roman"/>
          <w:b/>
          <w:bCs/>
        </w:rPr>
        <w:t>1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Registračný formulár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záujmového združenia resp. spolku pre </w:t>
      </w:r>
      <w:r w:rsidRPr="00942200">
        <w:rPr>
          <w:rFonts w:ascii="Times New Roman" w:hAnsi="Times New Roman" w:cs="Times New Roman"/>
          <w:b/>
          <w:bCs/>
        </w:rPr>
        <w:t>poskytnutie dotácie z rozpočtu Obce Jarok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pre rok .........................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540"/>
        <w:gridCol w:w="2681"/>
        <w:gridCol w:w="2147"/>
      </w:tblGrid>
      <w:tr w:rsidR="00F112F0" w:rsidRPr="00942200" w:rsidTr="001729A5">
        <w:trPr>
          <w:trHeight w:val="454"/>
        </w:trPr>
        <w:tc>
          <w:tcPr>
            <w:tcW w:w="9212" w:type="dxa"/>
            <w:gridSpan w:val="4"/>
            <w:shd w:val="clear" w:color="auto" w:fill="D9D9D9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18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ÚDAJE O ŽIADATEĽOVI</w:t>
            </w: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4C5F9F" w:rsidRDefault="00F112F0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>Názov (meno) záujmového združenia:</w:t>
            </w:r>
          </w:p>
          <w:p w:rsidR="00F112F0" w:rsidRPr="004C5F9F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4C5F9F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4C5F9F" w:rsidRDefault="00F112F0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>Meno a priezvisko zástupcu záujmového združenia:</w:t>
            </w:r>
          </w:p>
          <w:p w:rsidR="00F112F0" w:rsidRPr="004C5F9F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4C5F9F" w:rsidRDefault="00F112F0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>Počet členov záujmového združenia</w:t>
            </w:r>
            <w:r>
              <w:rPr>
                <w:rFonts w:ascii="Times New Roman" w:hAnsi="Times New Roman" w:cs="Times New Roman"/>
              </w:rPr>
              <w:t xml:space="preserve"> – všetkých*</w:t>
            </w:r>
            <w:r w:rsidRPr="004C5F9F">
              <w:rPr>
                <w:rFonts w:ascii="Times New Roman" w:hAnsi="Times New Roman" w:cs="Times New Roman"/>
              </w:rPr>
              <w:t>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4C5F9F" w:rsidRDefault="00F112F0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>Počet členov záujmového združenia</w:t>
            </w:r>
            <w:r>
              <w:rPr>
                <w:rFonts w:ascii="Times New Roman" w:hAnsi="Times New Roman" w:cs="Times New Roman"/>
              </w:rPr>
              <w:t xml:space="preserve"> – unikátnych*</w:t>
            </w:r>
            <w:r w:rsidRPr="004C5F9F">
              <w:rPr>
                <w:rFonts w:ascii="Times New Roman" w:hAnsi="Times New Roman" w:cs="Times New Roman"/>
              </w:rPr>
              <w:t>:</w:t>
            </w: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4C5F9F" w:rsidRDefault="00F112F0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>Tel.:                                                                 e-mail:</w:t>
            </w: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4C5F9F" w:rsidRDefault="00F112F0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>Bankové spojenie:</w:t>
            </w: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4C5F9F" w:rsidRDefault="00F112F0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4C5F9F">
              <w:rPr>
                <w:rFonts w:ascii="Times New Roman" w:hAnsi="Times New Roman" w:cs="Times New Roman"/>
              </w:rPr>
              <w:t>Číslo účtu:                                                       kód banky:</w:t>
            </w: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shd w:val="clear" w:color="auto" w:fill="D9D9D9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ÚDAJE O AKCII (PROJEKTE)</w:t>
            </w: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Názov akcie (projektu):</w:t>
            </w: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Predpokladaný termín uskutočnenia (realizácie):</w:t>
            </w: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Požadovaná výška dotácie v Eur:                   podiel na celkovom rozpočte v %:</w:t>
            </w: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Celkový rozpočet akcie (projektu) v Eur:</w:t>
            </w: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Odôvodnenie žiadosti o dotáciu:</w:t>
            </w:r>
          </w:p>
          <w:p w:rsidR="00F112F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Na aké účely bude dotácia použitá (uviesť výdavky rozpočtu projektu):</w:t>
            </w: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 w:rsidTr="001729A5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lastRenderedPageBreak/>
              <w:t>Dotácie pridelené žiadateľovi v minulých rokoch:</w:t>
            </w:r>
          </w:p>
        </w:tc>
      </w:tr>
      <w:tr w:rsidR="00F112F0" w:rsidRPr="00942200" w:rsidTr="001729A5">
        <w:trPr>
          <w:trHeight w:val="454"/>
        </w:trPr>
        <w:tc>
          <w:tcPr>
            <w:tcW w:w="180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55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Celkový rozpočet akcie</w:t>
            </w:r>
            <w:r>
              <w:rPr>
                <w:rFonts w:ascii="Times New Roman" w:hAnsi="Times New Roman" w:cs="Times New Roman"/>
              </w:rPr>
              <w:t xml:space="preserve"> (projektu)</w:t>
            </w:r>
          </w:p>
        </w:tc>
        <w:tc>
          <w:tcPr>
            <w:tcW w:w="2693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Poskytnutá dotácia od obce</w:t>
            </w:r>
          </w:p>
        </w:tc>
        <w:tc>
          <w:tcPr>
            <w:tcW w:w="215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Podiel dotácie v %</w:t>
            </w:r>
          </w:p>
        </w:tc>
      </w:tr>
      <w:tr w:rsidR="00F112F0" w:rsidRPr="00942200" w:rsidTr="001729A5">
        <w:trPr>
          <w:trHeight w:val="454"/>
        </w:trPr>
        <w:tc>
          <w:tcPr>
            <w:tcW w:w="180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 w:rsidTr="001729A5">
        <w:trPr>
          <w:trHeight w:val="454"/>
        </w:trPr>
        <w:tc>
          <w:tcPr>
            <w:tcW w:w="180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 w:rsidTr="001729A5">
        <w:trPr>
          <w:trHeight w:val="454"/>
        </w:trPr>
        <w:tc>
          <w:tcPr>
            <w:tcW w:w="180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112F0" w:rsidRPr="00AB1599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color w:val="999999"/>
        </w:rPr>
      </w:pPr>
      <w:r w:rsidRPr="00AB1599">
        <w:rPr>
          <w:rFonts w:ascii="Times New Roman" w:hAnsi="Times New Roman" w:cs="Times New Roman"/>
          <w:color w:val="999999"/>
        </w:rPr>
        <w:t>* - v súvislosti s uvedeným počtom členov záujmového združenia/spolku je potrebné k žiadosti o dotáciu doložiť menný zoznam členov s uvedením adresy ich trvalého bydliska a vlastnoručného podpisu každého člena záujmového združenia/spolku. Počet všetkých členov bude zhodný s poradovým číslom posledného podpísaného člena na mennom zozname. Počet unikátnych členov bude reflektovať počet takých podpísaných členov, ktorí registráciu v záujmovom združení/spolku považujú za prioritnú v prípade, že budú na mennom zozname viac ako jedného záujmového združenia/s</w:t>
      </w:r>
      <w:r w:rsidR="000A56C9">
        <w:rPr>
          <w:rFonts w:ascii="Times New Roman" w:hAnsi="Times New Roman" w:cs="Times New Roman"/>
          <w:color w:val="999999"/>
        </w:rPr>
        <w:t>polku. Prioritný záujem označí č</w:t>
      </w:r>
      <w:r w:rsidRPr="00AB1599">
        <w:rPr>
          <w:rFonts w:ascii="Times New Roman" w:hAnsi="Times New Roman" w:cs="Times New Roman"/>
          <w:color w:val="999999"/>
        </w:rPr>
        <w:t>len záujmového združenia v príslušnom stĺpci menného zoznamu. Počet unikátnych členov záujmového združenia /spolku bude rozhodujúcim kritériom pre pomerné rozdeľovanie dotácií.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Vyhlasujem, že nemám voči Obci Jarok žiadne nevysporiadané záväzky.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Vyhlasujem, že údaje uvedené v žiadosti sú pravdivé.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 zmysle zákona NR SR č. 428/2002 Z. z. o ochrane osobných údajov súhlasím so spracovaním a sprístupnením uvedených údajov.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 .................................................... dňa ..............................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Podpis štatutárneho zástupcu</w:t>
      </w:r>
    </w:p>
    <w:p w:rsidR="00F112F0" w:rsidRPr="00942200" w:rsidRDefault="00F112F0" w:rsidP="0028571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oprávneného konať v zastúpení žiadateľa</w:t>
      </w: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Default="00F112F0" w:rsidP="00285712">
      <w:pPr>
        <w:spacing w:line="360" w:lineRule="auto"/>
        <w:rPr>
          <w:rFonts w:ascii="Times New Roman" w:hAnsi="Times New Roman" w:cs="Times New Roman"/>
          <w:b/>
          <w:bCs/>
        </w:rPr>
      </w:pPr>
      <w:r w:rsidRPr="00ED1E60">
        <w:rPr>
          <w:rFonts w:ascii="Times New Roman" w:hAnsi="Times New Roman" w:cs="Times New Roman"/>
          <w:b/>
          <w:bCs/>
        </w:rPr>
        <w:t xml:space="preserve">Vzor </w:t>
      </w:r>
      <w:r>
        <w:rPr>
          <w:rFonts w:ascii="Times New Roman" w:hAnsi="Times New Roman" w:cs="Times New Roman"/>
          <w:b/>
          <w:bCs/>
        </w:rPr>
        <w:t xml:space="preserve">prílohy žiadosti o dotáciu pre záujmové združenie - </w:t>
      </w:r>
      <w:r w:rsidRPr="00ED1E60">
        <w:rPr>
          <w:rFonts w:ascii="Times New Roman" w:hAnsi="Times New Roman" w:cs="Times New Roman"/>
          <w:b/>
          <w:bCs/>
        </w:rPr>
        <w:t>menn</w:t>
      </w:r>
      <w:r>
        <w:rPr>
          <w:rFonts w:ascii="Times New Roman" w:hAnsi="Times New Roman" w:cs="Times New Roman"/>
          <w:b/>
          <w:bCs/>
        </w:rPr>
        <w:t>ý</w:t>
      </w:r>
      <w:r w:rsidRPr="00ED1E60">
        <w:rPr>
          <w:rFonts w:ascii="Times New Roman" w:hAnsi="Times New Roman" w:cs="Times New Roman"/>
          <w:b/>
          <w:bCs/>
        </w:rPr>
        <w:t xml:space="preserve"> zoznam členov záujmového združenia</w:t>
      </w:r>
    </w:p>
    <w:p w:rsidR="00F112F0" w:rsidRPr="00ED1E60" w:rsidRDefault="00F112F0" w:rsidP="00285712">
      <w:pPr>
        <w:spacing w:line="360" w:lineRule="auto"/>
        <w:rPr>
          <w:rFonts w:ascii="Times New Roman" w:hAnsi="Times New Roman" w:cs="Times New Roman"/>
          <w:b/>
          <w:bCs/>
        </w:rPr>
      </w:pPr>
      <w:r w:rsidRPr="00ED1E60">
        <w:rPr>
          <w:rFonts w:ascii="Times New Roman" w:hAnsi="Times New Roman" w:cs="Times New Roman"/>
          <w:b/>
          <w:bCs/>
        </w:rPr>
        <w:t>Názov záujmového združenia: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"/>
        <w:gridCol w:w="1970"/>
        <w:gridCol w:w="3874"/>
        <w:gridCol w:w="1600"/>
        <w:gridCol w:w="1078"/>
      </w:tblGrid>
      <w:tr w:rsidR="00F112F0" w:rsidRPr="00942200" w:rsidTr="00ED1E60">
        <w:trPr>
          <w:trHeight w:val="454"/>
        </w:trPr>
        <w:tc>
          <w:tcPr>
            <w:tcW w:w="648" w:type="dxa"/>
          </w:tcPr>
          <w:p w:rsidR="00F112F0" w:rsidRPr="00ED1E6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1E60">
              <w:rPr>
                <w:rFonts w:ascii="Times New Roman" w:hAnsi="Times New Roman" w:cs="Times New Roman"/>
              </w:rPr>
              <w:t>Por. č.</w:t>
            </w:r>
          </w:p>
        </w:tc>
        <w:tc>
          <w:tcPr>
            <w:tcW w:w="1991" w:type="dxa"/>
          </w:tcPr>
          <w:p w:rsidR="00F112F0" w:rsidRPr="00ED1E60" w:rsidRDefault="00F112F0" w:rsidP="002857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60">
              <w:rPr>
                <w:rFonts w:ascii="Times New Roman" w:hAnsi="Times New Roman" w:cs="Times New Roman"/>
              </w:rPr>
              <w:t>Meno 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E60">
              <w:rPr>
                <w:rFonts w:ascii="Times New Roman" w:hAnsi="Times New Roman" w:cs="Times New Roman"/>
              </w:rPr>
              <w:t>priezvisko</w:t>
            </w:r>
          </w:p>
        </w:tc>
        <w:tc>
          <w:tcPr>
            <w:tcW w:w="3949" w:type="dxa"/>
          </w:tcPr>
          <w:p w:rsidR="00F112F0" w:rsidRPr="00ED1E60" w:rsidRDefault="00F112F0" w:rsidP="0028571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D1E60">
              <w:rPr>
                <w:rFonts w:ascii="Times New Roman" w:hAnsi="Times New Roman" w:cs="Times New Roman"/>
              </w:rPr>
              <w:t>Adresa trvalého pobytu</w:t>
            </w:r>
          </w:p>
        </w:tc>
        <w:tc>
          <w:tcPr>
            <w:tcW w:w="1620" w:type="dxa"/>
          </w:tcPr>
          <w:p w:rsidR="00F112F0" w:rsidRPr="00ED1E6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D1E60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1080" w:type="dxa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Priorita (áno/nie)</w:t>
            </w:r>
          </w:p>
        </w:tc>
      </w:tr>
      <w:tr w:rsidR="00F112F0" w:rsidRPr="00942200">
        <w:trPr>
          <w:trHeight w:val="454"/>
        </w:trPr>
        <w:tc>
          <w:tcPr>
            <w:tcW w:w="64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1" w:type="dxa"/>
            <w:vAlign w:val="center"/>
          </w:tcPr>
          <w:p w:rsidR="00F112F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454"/>
        </w:trPr>
        <w:tc>
          <w:tcPr>
            <w:tcW w:w="64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1" w:type="dxa"/>
            <w:vAlign w:val="center"/>
          </w:tcPr>
          <w:p w:rsidR="00F112F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12F0" w:rsidRPr="00942200" w:rsidTr="00ED1E60">
        <w:trPr>
          <w:trHeight w:val="454"/>
        </w:trPr>
        <w:tc>
          <w:tcPr>
            <w:tcW w:w="64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1" w:type="dxa"/>
            <w:vAlign w:val="center"/>
          </w:tcPr>
          <w:p w:rsidR="00F112F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2F0" w:rsidRPr="00942200" w:rsidRDefault="00F112F0" w:rsidP="00285712">
      <w:pPr>
        <w:spacing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</w:rPr>
        <w:br w:type="page"/>
      </w:r>
      <w:r w:rsidRPr="00942200">
        <w:rPr>
          <w:rFonts w:ascii="Times New Roman" w:hAnsi="Times New Roman" w:cs="Times New Roman"/>
          <w:b/>
          <w:bCs/>
        </w:rPr>
        <w:lastRenderedPageBreak/>
        <w:t xml:space="preserve">Príloha č. </w:t>
      </w:r>
      <w:r>
        <w:rPr>
          <w:rFonts w:ascii="Times New Roman" w:hAnsi="Times New Roman" w:cs="Times New Roman"/>
          <w:b/>
          <w:bCs/>
        </w:rPr>
        <w:t>2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200">
        <w:rPr>
          <w:rFonts w:ascii="Times New Roman" w:hAnsi="Times New Roman" w:cs="Times New Roman"/>
          <w:b/>
          <w:bCs/>
          <w:sz w:val="28"/>
          <w:szCs w:val="28"/>
        </w:rPr>
        <w:t>Ž i a d o s ť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o poskytnutie dotácie z rozpočtu Obce Jarok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pre rok .........................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0"/>
        <w:gridCol w:w="2539"/>
        <w:gridCol w:w="2681"/>
        <w:gridCol w:w="2148"/>
      </w:tblGrid>
      <w:tr w:rsidR="00F112F0" w:rsidRPr="00942200">
        <w:trPr>
          <w:trHeight w:val="454"/>
        </w:trPr>
        <w:tc>
          <w:tcPr>
            <w:tcW w:w="9212" w:type="dxa"/>
            <w:gridSpan w:val="4"/>
            <w:shd w:val="clear" w:color="auto" w:fill="D9D9D9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ÚDAJE O ŽIADATEĽOVI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Úplný názov (meno) žiadateľa:</w:t>
            </w: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Sídlo (adresa), PSČ:</w:t>
            </w: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IČO žiadateľa:                                                  DIČ: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Právna forma žiadateľa: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Štatutárny zástupca (meno, priezvisko):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Tel.:                                                                 e-mail: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Bankové spojenie: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19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Číslo účtu:                                                       kód banky: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shd w:val="clear" w:color="auto" w:fill="D9D9D9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3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ÚDAJE O AKCII (PROJEKTE)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Názov akcie (projektu):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Predpokladaný termín uskutočnenia (realizácie):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Požadovaná výška dotácie v Eur:                   podiel na celkovom rozpočte v %: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Celkový rozpočet akcie (projektu) v Eur:</w:t>
            </w: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Odôvodnenie žiadosti o dotáciu:</w:t>
            </w: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lastRenderedPageBreak/>
              <w:t>Na aké účely bude dotácia použitá (uviesť výdavky rozpočtu projektu):</w:t>
            </w: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454"/>
        </w:trPr>
        <w:tc>
          <w:tcPr>
            <w:tcW w:w="9212" w:type="dxa"/>
            <w:gridSpan w:val="4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0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Dotácie pridelené žiadateľovi v minulých rokoch:</w:t>
            </w:r>
          </w:p>
        </w:tc>
      </w:tr>
      <w:tr w:rsidR="00F112F0" w:rsidRPr="00942200">
        <w:trPr>
          <w:trHeight w:val="454"/>
        </w:trPr>
        <w:tc>
          <w:tcPr>
            <w:tcW w:w="180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55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Celkový rozpočet akcie</w:t>
            </w:r>
          </w:p>
        </w:tc>
        <w:tc>
          <w:tcPr>
            <w:tcW w:w="2693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Poskytnutá dotácia od obce</w:t>
            </w:r>
          </w:p>
        </w:tc>
        <w:tc>
          <w:tcPr>
            <w:tcW w:w="215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Podiel dotácie v %</w:t>
            </w:r>
          </w:p>
        </w:tc>
      </w:tr>
      <w:tr w:rsidR="00F112F0" w:rsidRPr="00942200">
        <w:trPr>
          <w:trHeight w:val="454"/>
        </w:trPr>
        <w:tc>
          <w:tcPr>
            <w:tcW w:w="180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454"/>
        </w:trPr>
        <w:tc>
          <w:tcPr>
            <w:tcW w:w="180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454"/>
        </w:trPr>
        <w:tc>
          <w:tcPr>
            <w:tcW w:w="1809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Vyhlasujem, že nemám voči Obci Jarok žiadne nevysporiadané záväzky.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Vyhlasujem, že údaje uvedené v žiadosti sú pravdivé.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 zmysle zákona NR SR č. 428/2002 Z. z. o ochrane osobných údajov súhlasím so spracovaním a sprístupnením uvedených údajov.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 .................................................... dňa ..............................</w:t>
      </w: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Podpis štatutárneho zástupcu</w:t>
      </w:r>
    </w:p>
    <w:p w:rsidR="00F112F0" w:rsidRPr="00942200" w:rsidRDefault="00F112F0" w:rsidP="00285712">
      <w:pPr>
        <w:spacing w:after="0"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oprávneného konať v zastúpení žiadateľa</w:t>
      </w: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</w:rPr>
        <w:br w:type="page"/>
      </w:r>
      <w:r w:rsidRPr="00942200">
        <w:rPr>
          <w:rFonts w:ascii="Times New Roman" w:hAnsi="Times New Roman" w:cs="Times New Roman"/>
          <w:b/>
          <w:bCs/>
        </w:rPr>
        <w:lastRenderedPageBreak/>
        <w:t xml:space="preserve">Príloha č. </w:t>
      </w:r>
      <w:r>
        <w:rPr>
          <w:rFonts w:ascii="Times New Roman" w:hAnsi="Times New Roman" w:cs="Times New Roman"/>
          <w:b/>
          <w:bCs/>
        </w:rPr>
        <w:t>3</w:t>
      </w:r>
    </w:p>
    <w:p w:rsidR="00F112F0" w:rsidRPr="00942200" w:rsidRDefault="00F112F0" w:rsidP="0028571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200">
        <w:rPr>
          <w:rFonts w:ascii="Times New Roman" w:hAnsi="Times New Roman" w:cs="Times New Roman"/>
          <w:b/>
          <w:bCs/>
          <w:sz w:val="28"/>
          <w:szCs w:val="28"/>
        </w:rPr>
        <w:t>Vyúčtovanie poskytnutej dotácie</w:t>
      </w: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Žiadateľ: </w:t>
      </w:r>
      <w:r w:rsidRPr="0094220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 </w:t>
      </w: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Názov akcie (projektu) </w:t>
      </w:r>
      <w:r w:rsidRPr="00942200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 xml:space="preserve">Číslo zmluvy o poskytnutej dotácii: </w:t>
      </w:r>
      <w:r w:rsidRPr="00942200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2"/>
        <w:gridCol w:w="3276"/>
      </w:tblGrid>
      <w:tr w:rsidR="00F112F0" w:rsidRPr="00942200">
        <w:trPr>
          <w:trHeight w:val="397"/>
        </w:trPr>
        <w:tc>
          <w:tcPr>
            <w:tcW w:w="5920" w:type="dxa"/>
            <w:shd w:val="clear" w:color="auto" w:fill="D9D9D9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Položka</w:t>
            </w:r>
          </w:p>
        </w:tc>
        <w:tc>
          <w:tcPr>
            <w:tcW w:w="3292" w:type="dxa"/>
            <w:shd w:val="clear" w:color="auto" w:fill="D9D9D9"/>
            <w:vAlign w:val="center"/>
          </w:tcPr>
          <w:p w:rsidR="00F112F0" w:rsidRPr="00942200" w:rsidRDefault="00F112F0" w:rsidP="0028571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Skutočné výdavky (v Eur)</w:t>
            </w: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mzdy a ostatné osobné náklady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prenájom priestorov na realizáciu projektu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ubytovanie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dopravné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propagačné materiály a publicita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ceny, plakety, diplomy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honoráre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pStyle w:val="Odsekzoznamu"/>
              <w:numPr>
                <w:ilvl w:val="0"/>
                <w:numId w:val="22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ostatné náklady súvisiace s akciou (projektom)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9422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I. Spolu náklady: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II. Dotácia poskytnutá z rozpočtu Obce Jarok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112F0" w:rsidRPr="00942200">
        <w:trPr>
          <w:trHeight w:val="397"/>
        </w:trPr>
        <w:tc>
          <w:tcPr>
            <w:tcW w:w="5920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942200">
              <w:rPr>
                <w:rFonts w:ascii="Times New Roman" w:hAnsi="Times New Roman" w:cs="Times New Roman"/>
                <w:b/>
                <w:bCs/>
              </w:rPr>
              <w:t>III. Rozdiel (vrátiť na účet obce):</w:t>
            </w:r>
          </w:p>
        </w:tc>
        <w:tc>
          <w:tcPr>
            <w:tcW w:w="3292" w:type="dxa"/>
            <w:vAlign w:val="center"/>
          </w:tcPr>
          <w:p w:rsidR="00F112F0" w:rsidRPr="00942200" w:rsidRDefault="00F112F0" w:rsidP="00285712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  <w:b/>
          <w:bCs/>
        </w:rPr>
        <w:t>Vyhlasujem, že údaje uvedené vo vyúčtovaní sú pravdivé.</w:t>
      </w: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  <w:b/>
          <w:bCs/>
        </w:rPr>
        <w:t>Vyúčtovanie predkladá (meno a priezvisko):</w:t>
      </w:r>
      <w:r w:rsidRPr="00942200">
        <w:rPr>
          <w:rFonts w:ascii="Times New Roman" w:hAnsi="Times New Roman" w:cs="Times New Roman"/>
        </w:rPr>
        <w:t xml:space="preserve"> ........................................................................................</w:t>
      </w: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Dátum:</w:t>
      </w: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rPr>
          <w:rFonts w:ascii="Times New Roman" w:hAnsi="Times New Roman" w:cs="Times New Roman"/>
        </w:rPr>
      </w:pPr>
    </w:p>
    <w:p w:rsidR="00F112F0" w:rsidRPr="00942200" w:rsidRDefault="00F112F0" w:rsidP="00285712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</w:rPr>
      </w:pPr>
      <w:r w:rsidRPr="00942200">
        <w:rPr>
          <w:rFonts w:ascii="Times New Roman" w:hAnsi="Times New Roman" w:cs="Times New Roman"/>
        </w:rPr>
        <w:t>Podpis štatutárneho zástupcu</w:t>
      </w:r>
    </w:p>
    <w:p w:rsidR="00F112F0" w:rsidRPr="00942200" w:rsidRDefault="00F112F0" w:rsidP="00AB1599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 w:rsidRPr="00942200">
        <w:rPr>
          <w:rFonts w:ascii="Times New Roman" w:hAnsi="Times New Roman" w:cs="Times New Roman"/>
        </w:rPr>
        <w:t>oprávneného konať v zastúpení žiadateľa</w:t>
      </w:r>
      <w:bookmarkStart w:id="1" w:name="_MON_1421574874"/>
      <w:bookmarkEnd w:id="1"/>
    </w:p>
    <w:sectPr w:rsidR="00F112F0" w:rsidRPr="00942200" w:rsidSect="00584D6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9EE" w:rsidRDefault="00DC09EE" w:rsidP="00D2620F">
      <w:pPr>
        <w:spacing w:after="0" w:line="240" w:lineRule="auto"/>
      </w:pPr>
      <w:r>
        <w:separator/>
      </w:r>
    </w:p>
  </w:endnote>
  <w:endnote w:type="continuationSeparator" w:id="0">
    <w:p w:rsidR="00DC09EE" w:rsidRDefault="00DC09EE" w:rsidP="00D2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9EE" w:rsidRDefault="00DC09EE" w:rsidP="00D2620F">
      <w:pPr>
        <w:spacing w:after="0" w:line="240" w:lineRule="auto"/>
      </w:pPr>
      <w:r>
        <w:separator/>
      </w:r>
    </w:p>
  </w:footnote>
  <w:footnote w:type="continuationSeparator" w:id="0">
    <w:p w:rsidR="00DC09EE" w:rsidRDefault="00DC09EE" w:rsidP="00D2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103"/>
    <w:multiLevelType w:val="hybridMultilevel"/>
    <w:tmpl w:val="008EBE74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83D93"/>
    <w:multiLevelType w:val="hybridMultilevel"/>
    <w:tmpl w:val="13AE7AD0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24A83"/>
    <w:multiLevelType w:val="hybridMultilevel"/>
    <w:tmpl w:val="854C5448"/>
    <w:lvl w:ilvl="0" w:tplc="FD486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6688F"/>
    <w:multiLevelType w:val="hybridMultilevel"/>
    <w:tmpl w:val="BDAE4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E42"/>
    <w:multiLevelType w:val="hybridMultilevel"/>
    <w:tmpl w:val="CEE6D4EC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831EF"/>
    <w:multiLevelType w:val="hybridMultilevel"/>
    <w:tmpl w:val="EF80C4EE"/>
    <w:lvl w:ilvl="0" w:tplc="EB56F9DC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D4FFC"/>
    <w:multiLevelType w:val="hybridMultilevel"/>
    <w:tmpl w:val="12B294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15AFB"/>
    <w:multiLevelType w:val="hybridMultilevel"/>
    <w:tmpl w:val="71B6B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74177"/>
    <w:multiLevelType w:val="hybridMultilevel"/>
    <w:tmpl w:val="5E4858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675DE"/>
    <w:multiLevelType w:val="hybridMultilevel"/>
    <w:tmpl w:val="8332792A"/>
    <w:lvl w:ilvl="0" w:tplc="D4D6D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FB2BEF"/>
    <w:multiLevelType w:val="hybridMultilevel"/>
    <w:tmpl w:val="2B5E0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55506"/>
    <w:multiLevelType w:val="hybridMultilevel"/>
    <w:tmpl w:val="549EB1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C3470"/>
    <w:multiLevelType w:val="hybridMultilevel"/>
    <w:tmpl w:val="1CB6BB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37D94"/>
    <w:multiLevelType w:val="hybridMultilevel"/>
    <w:tmpl w:val="07A839FE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E62C0"/>
    <w:multiLevelType w:val="hybridMultilevel"/>
    <w:tmpl w:val="E60AAC80"/>
    <w:lvl w:ilvl="0" w:tplc="EA509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A966E7"/>
    <w:multiLevelType w:val="hybridMultilevel"/>
    <w:tmpl w:val="EBCCA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E3514"/>
    <w:multiLevelType w:val="multilevel"/>
    <w:tmpl w:val="4CBEAA4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9C522A"/>
    <w:multiLevelType w:val="hybridMultilevel"/>
    <w:tmpl w:val="C1C677B0"/>
    <w:lvl w:ilvl="0" w:tplc="EF9A8D7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511944"/>
    <w:multiLevelType w:val="hybridMultilevel"/>
    <w:tmpl w:val="1CC63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A4992"/>
    <w:multiLevelType w:val="hybridMultilevel"/>
    <w:tmpl w:val="592A353C"/>
    <w:lvl w:ilvl="0" w:tplc="041B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5" w:hanging="360"/>
      </w:pPr>
    </w:lvl>
    <w:lvl w:ilvl="2" w:tplc="041B001B">
      <w:start w:val="1"/>
      <w:numFmt w:val="lowerRoman"/>
      <w:lvlText w:val="%3."/>
      <w:lvlJc w:val="right"/>
      <w:pPr>
        <w:ind w:left="2505" w:hanging="180"/>
      </w:pPr>
    </w:lvl>
    <w:lvl w:ilvl="3" w:tplc="041B000F">
      <w:start w:val="1"/>
      <w:numFmt w:val="decimal"/>
      <w:lvlText w:val="%4."/>
      <w:lvlJc w:val="left"/>
      <w:pPr>
        <w:ind w:left="3225" w:hanging="360"/>
      </w:pPr>
    </w:lvl>
    <w:lvl w:ilvl="4" w:tplc="041B0019">
      <w:start w:val="1"/>
      <w:numFmt w:val="lowerLetter"/>
      <w:lvlText w:val="%5."/>
      <w:lvlJc w:val="left"/>
      <w:pPr>
        <w:ind w:left="3945" w:hanging="360"/>
      </w:pPr>
    </w:lvl>
    <w:lvl w:ilvl="5" w:tplc="041B001B">
      <w:start w:val="1"/>
      <w:numFmt w:val="lowerRoman"/>
      <w:lvlText w:val="%6."/>
      <w:lvlJc w:val="right"/>
      <w:pPr>
        <w:ind w:left="4665" w:hanging="180"/>
      </w:pPr>
    </w:lvl>
    <w:lvl w:ilvl="6" w:tplc="041B000F">
      <w:start w:val="1"/>
      <w:numFmt w:val="decimal"/>
      <w:lvlText w:val="%7."/>
      <w:lvlJc w:val="left"/>
      <w:pPr>
        <w:ind w:left="5385" w:hanging="360"/>
      </w:pPr>
    </w:lvl>
    <w:lvl w:ilvl="7" w:tplc="041B0019">
      <w:start w:val="1"/>
      <w:numFmt w:val="lowerLetter"/>
      <w:lvlText w:val="%8."/>
      <w:lvlJc w:val="left"/>
      <w:pPr>
        <w:ind w:left="6105" w:hanging="360"/>
      </w:pPr>
    </w:lvl>
    <w:lvl w:ilvl="8" w:tplc="041B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485489"/>
    <w:multiLevelType w:val="hybridMultilevel"/>
    <w:tmpl w:val="DD743D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06281"/>
    <w:multiLevelType w:val="hybridMultilevel"/>
    <w:tmpl w:val="659CAB02"/>
    <w:lvl w:ilvl="0" w:tplc="0FDE07DA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E0620C"/>
    <w:multiLevelType w:val="hybridMultilevel"/>
    <w:tmpl w:val="781A0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02E7B"/>
    <w:multiLevelType w:val="hybridMultilevel"/>
    <w:tmpl w:val="2A902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039B2"/>
    <w:multiLevelType w:val="hybridMultilevel"/>
    <w:tmpl w:val="9AB82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CC17F1"/>
    <w:multiLevelType w:val="hybridMultilevel"/>
    <w:tmpl w:val="24482D08"/>
    <w:lvl w:ilvl="0" w:tplc="041B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55E8F"/>
    <w:multiLevelType w:val="hybridMultilevel"/>
    <w:tmpl w:val="BE462782"/>
    <w:lvl w:ilvl="0" w:tplc="E2CC6ED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724854"/>
    <w:multiLevelType w:val="hybridMultilevel"/>
    <w:tmpl w:val="5422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7C5381"/>
    <w:multiLevelType w:val="hybridMultilevel"/>
    <w:tmpl w:val="6D024B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826F2"/>
    <w:multiLevelType w:val="hybridMultilevel"/>
    <w:tmpl w:val="8FA4096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37A62E4"/>
    <w:multiLevelType w:val="hybridMultilevel"/>
    <w:tmpl w:val="B694D28A"/>
    <w:lvl w:ilvl="0" w:tplc="3A74F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26092"/>
    <w:multiLevelType w:val="hybridMultilevel"/>
    <w:tmpl w:val="E348E0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2174C"/>
    <w:multiLevelType w:val="hybridMultilevel"/>
    <w:tmpl w:val="78EA43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28"/>
  </w:num>
  <w:num w:numId="4">
    <w:abstractNumId w:val="23"/>
  </w:num>
  <w:num w:numId="5">
    <w:abstractNumId w:val="18"/>
  </w:num>
  <w:num w:numId="6">
    <w:abstractNumId w:val="27"/>
  </w:num>
  <w:num w:numId="7">
    <w:abstractNumId w:val="12"/>
  </w:num>
  <w:num w:numId="8">
    <w:abstractNumId w:val="0"/>
  </w:num>
  <w:num w:numId="9">
    <w:abstractNumId w:val="1"/>
  </w:num>
  <w:num w:numId="10">
    <w:abstractNumId w:val="17"/>
  </w:num>
  <w:num w:numId="11">
    <w:abstractNumId w:val="26"/>
  </w:num>
  <w:num w:numId="12">
    <w:abstractNumId w:val="10"/>
  </w:num>
  <w:num w:numId="13">
    <w:abstractNumId w:val="20"/>
  </w:num>
  <w:num w:numId="14">
    <w:abstractNumId w:val="19"/>
  </w:num>
  <w:num w:numId="15">
    <w:abstractNumId w:val="22"/>
  </w:num>
  <w:num w:numId="16">
    <w:abstractNumId w:val="24"/>
  </w:num>
  <w:num w:numId="17">
    <w:abstractNumId w:val="7"/>
  </w:num>
  <w:num w:numId="18">
    <w:abstractNumId w:val="8"/>
  </w:num>
  <w:num w:numId="19">
    <w:abstractNumId w:val="31"/>
  </w:num>
  <w:num w:numId="20">
    <w:abstractNumId w:val="3"/>
  </w:num>
  <w:num w:numId="21">
    <w:abstractNumId w:val="29"/>
  </w:num>
  <w:num w:numId="22">
    <w:abstractNumId w:val="6"/>
  </w:num>
  <w:num w:numId="23">
    <w:abstractNumId w:val="30"/>
  </w:num>
  <w:num w:numId="24">
    <w:abstractNumId w:val="13"/>
  </w:num>
  <w:num w:numId="25">
    <w:abstractNumId w:val="4"/>
  </w:num>
  <w:num w:numId="26">
    <w:abstractNumId w:val="25"/>
  </w:num>
  <w:num w:numId="27">
    <w:abstractNumId w:val="2"/>
  </w:num>
  <w:num w:numId="28">
    <w:abstractNumId w:val="9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4"/>
  </w:num>
  <w:num w:numId="32">
    <w:abstractNumId w:val="1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0F"/>
    <w:rsid w:val="00040658"/>
    <w:rsid w:val="00047A82"/>
    <w:rsid w:val="00066D54"/>
    <w:rsid w:val="000A56C9"/>
    <w:rsid w:val="00133C52"/>
    <w:rsid w:val="00164CBD"/>
    <w:rsid w:val="001729A5"/>
    <w:rsid w:val="0019217B"/>
    <w:rsid w:val="001C7BDB"/>
    <w:rsid w:val="001D5309"/>
    <w:rsid w:val="001D7044"/>
    <w:rsid w:val="001E69A2"/>
    <w:rsid w:val="001F21E0"/>
    <w:rsid w:val="00227675"/>
    <w:rsid w:val="00272901"/>
    <w:rsid w:val="00285712"/>
    <w:rsid w:val="00286E08"/>
    <w:rsid w:val="002B3668"/>
    <w:rsid w:val="003174B7"/>
    <w:rsid w:val="0032445D"/>
    <w:rsid w:val="0039535C"/>
    <w:rsid w:val="003B3436"/>
    <w:rsid w:val="0040352A"/>
    <w:rsid w:val="00407F52"/>
    <w:rsid w:val="00413010"/>
    <w:rsid w:val="00425635"/>
    <w:rsid w:val="004306C5"/>
    <w:rsid w:val="00434FBD"/>
    <w:rsid w:val="00435CE8"/>
    <w:rsid w:val="00446D39"/>
    <w:rsid w:val="00483E8A"/>
    <w:rsid w:val="004B49E6"/>
    <w:rsid w:val="004C5F9F"/>
    <w:rsid w:val="004D32FB"/>
    <w:rsid w:val="004D6A03"/>
    <w:rsid w:val="004E0BCE"/>
    <w:rsid w:val="004F26CE"/>
    <w:rsid w:val="005442B2"/>
    <w:rsid w:val="005659BB"/>
    <w:rsid w:val="00572CB3"/>
    <w:rsid w:val="00584D6C"/>
    <w:rsid w:val="00591C2F"/>
    <w:rsid w:val="005B67C7"/>
    <w:rsid w:val="005D750F"/>
    <w:rsid w:val="005E54C0"/>
    <w:rsid w:val="00605E65"/>
    <w:rsid w:val="00621054"/>
    <w:rsid w:val="0073689F"/>
    <w:rsid w:val="00765DF8"/>
    <w:rsid w:val="0077712C"/>
    <w:rsid w:val="007A6342"/>
    <w:rsid w:val="007B16C0"/>
    <w:rsid w:val="007D6EAC"/>
    <w:rsid w:val="00837C34"/>
    <w:rsid w:val="00865B35"/>
    <w:rsid w:val="008807D1"/>
    <w:rsid w:val="008A7721"/>
    <w:rsid w:val="008C5D37"/>
    <w:rsid w:val="008D21D9"/>
    <w:rsid w:val="008F5D5D"/>
    <w:rsid w:val="008F6A3C"/>
    <w:rsid w:val="00942200"/>
    <w:rsid w:val="0095089C"/>
    <w:rsid w:val="00986525"/>
    <w:rsid w:val="009B5CA4"/>
    <w:rsid w:val="009C503D"/>
    <w:rsid w:val="009D2D35"/>
    <w:rsid w:val="009D74FA"/>
    <w:rsid w:val="009F3F09"/>
    <w:rsid w:val="00A16747"/>
    <w:rsid w:val="00A16AAE"/>
    <w:rsid w:val="00A338E0"/>
    <w:rsid w:val="00A51E8C"/>
    <w:rsid w:val="00A56FC2"/>
    <w:rsid w:val="00A658E6"/>
    <w:rsid w:val="00A715C9"/>
    <w:rsid w:val="00AB1599"/>
    <w:rsid w:val="00B53E3E"/>
    <w:rsid w:val="00B849BE"/>
    <w:rsid w:val="00BA3553"/>
    <w:rsid w:val="00BB35D1"/>
    <w:rsid w:val="00C17E41"/>
    <w:rsid w:val="00C54A53"/>
    <w:rsid w:val="00CB6694"/>
    <w:rsid w:val="00CE7DA4"/>
    <w:rsid w:val="00CF6C98"/>
    <w:rsid w:val="00D03502"/>
    <w:rsid w:val="00D2620F"/>
    <w:rsid w:val="00D563D9"/>
    <w:rsid w:val="00DC09EE"/>
    <w:rsid w:val="00DE3255"/>
    <w:rsid w:val="00E31299"/>
    <w:rsid w:val="00E31914"/>
    <w:rsid w:val="00E57C5C"/>
    <w:rsid w:val="00EB6DEA"/>
    <w:rsid w:val="00ED1E60"/>
    <w:rsid w:val="00ED5A9C"/>
    <w:rsid w:val="00EE7EE8"/>
    <w:rsid w:val="00F112F0"/>
    <w:rsid w:val="00F32A9F"/>
    <w:rsid w:val="00FA17A3"/>
    <w:rsid w:val="00FA1E91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FB85B0-9B89-49B1-AEDA-FF835DB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620F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D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2620F"/>
  </w:style>
  <w:style w:type="paragraph" w:styleId="Pta">
    <w:name w:val="footer"/>
    <w:basedOn w:val="Normlny"/>
    <w:link w:val="PtaChar"/>
    <w:uiPriority w:val="99"/>
    <w:semiHidden/>
    <w:rsid w:val="00D26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D2620F"/>
  </w:style>
  <w:style w:type="paragraph" w:styleId="Textbubliny">
    <w:name w:val="Balloon Text"/>
    <w:basedOn w:val="Normlny"/>
    <w:link w:val="TextbublinyChar"/>
    <w:uiPriority w:val="99"/>
    <w:semiHidden/>
    <w:rsid w:val="00D2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2620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F32A9F"/>
    <w:pPr>
      <w:ind w:left="720"/>
    </w:pPr>
  </w:style>
  <w:style w:type="table" w:styleId="Mriekatabuky">
    <w:name w:val="Table Grid"/>
    <w:basedOn w:val="Normlnatabuka"/>
    <w:uiPriority w:val="99"/>
    <w:rsid w:val="0019217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C241F-E9B0-4FC8-8309-0529244DD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Obce Zemplínske Hámre č. ... o poskytovaní dotácií z rozpočtu obce</vt:lpstr>
    </vt:vector>
  </TitlesOfParts>
  <Company>Geneton</Company>
  <LinksUpToDate>false</LinksUpToDate>
  <CharactersWithSpaces>14813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Obce Zemplínske Hámre č. ... o poskytovaní dotácií z rozpočtu obce</dc:title>
  <dc:subject/>
  <dc:creator>Admin</dc:creator>
  <cp:keywords/>
  <dc:description/>
  <cp:lastModifiedBy>BARTOVÁ Daniela</cp:lastModifiedBy>
  <cp:revision>8</cp:revision>
  <cp:lastPrinted>2015-10-28T11:35:00Z</cp:lastPrinted>
  <dcterms:created xsi:type="dcterms:W3CDTF">2015-10-14T12:16:00Z</dcterms:created>
  <dcterms:modified xsi:type="dcterms:W3CDTF">2015-10-28T12:07:00Z</dcterms:modified>
</cp:coreProperties>
</file>